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7E02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467752"/>
      <w:proofErr w:type="spellStart"/>
      <w:r w:rsidRPr="008F432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8EB09A4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</w:p>
    <w:p w14:paraId="7BDDAD2B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02494D9A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 ____ ____2021 № _______</w:t>
      </w:r>
    </w:p>
    <w:bookmarkEnd w:id="0"/>
    <w:p w14:paraId="5132AD8A" w14:textId="77777777" w:rsidR="00D350FA" w:rsidRPr="008F4327" w:rsidRDefault="00D350FA" w:rsidP="00D350F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86180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14:paraId="2E01383A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Револьверн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онд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7FD6E2E8" w14:textId="39A95AFA" w:rsidR="00A810F0" w:rsidRPr="008F4327" w:rsidRDefault="001D292A" w:rsidP="002A22C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визначає </w:t>
      </w:r>
      <w:r w:rsidR="00487145" w:rsidRPr="008F4327">
        <w:rPr>
          <w:rFonts w:ascii="Times New Roman" w:hAnsi="Times New Roman" w:cs="Times New Roman"/>
          <w:sz w:val="24"/>
          <w:szCs w:val="24"/>
          <w:lang w:val="uk-UA"/>
        </w:rPr>
        <w:t>механізм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та використання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Револьверного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онду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(далі - Фонд)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</w:t>
      </w:r>
      <w:r w:rsidR="008A2723" w:rsidRPr="008F4327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технічного переоснащення,  впровадження енергоефективних заходів,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органів самоорганізації населення</w:t>
      </w:r>
      <w:r w:rsidR="00E73771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територіальної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>громади за рахунок коштів Фонду.</w:t>
      </w:r>
    </w:p>
    <w:p w14:paraId="71CBD650" w14:textId="3113F3AD" w:rsidR="007661A7" w:rsidRPr="008F4327" w:rsidRDefault="001D292A" w:rsidP="00A81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Фонд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утворюється за рахунок коштів бюджету </w:t>
      </w:r>
      <w:proofErr w:type="spellStart"/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громади, благодійних внесків, пожертв, грантів, фінансової допомоги, отриманої 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комунальним підприємством «_____________» (далі – адміністратор Фонду) тощо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або </w:t>
      </w:r>
      <w:r w:rsidR="0024376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коштів,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залучених н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інший спосіб з будь-яких інших джерел, не заборонених закон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одавством України.</w:t>
      </w:r>
    </w:p>
    <w:p w14:paraId="33E9BAF7" w14:textId="77777777" w:rsidR="007C419B" w:rsidRPr="008F4327" w:rsidRDefault="0095432D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Цим Положенням визначаються умови та порядок надання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</w:rPr>
        <w:t>поворотній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об’єднання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ОСББ)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управителям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обраних/призначених в установленому порядку </w:t>
      </w:r>
      <w:r w:rsidR="00D856B8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(далі - Управитель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</w:t>
      </w:r>
      <w:r w:rsidR="009B1A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органам самоорганізації </w:t>
      </w:r>
      <w:r w:rsidR="00B20B2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населення (далі - ОСН),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подал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адміністратору Фонду з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аявку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</w:t>
      </w:r>
      <w:r w:rsidR="001D7C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Фонду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умов ц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оложення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заявники).</w:t>
      </w:r>
    </w:p>
    <w:p w14:paraId="28B671F8" w14:textId="77777777" w:rsidR="007C419B" w:rsidRPr="008F4327" w:rsidRDefault="001D292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 Фонду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на підставі рішення Комісії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з відбору претендентів для о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тримання на поворотній основі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7C3E0B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2D270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Комісія)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7A3F0192" w14:textId="77777777" w:rsidR="00D856B8" w:rsidRPr="008F4327" w:rsidRDefault="007C419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Кошти з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спрямову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зокрема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на: </w:t>
      </w:r>
    </w:p>
    <w:p w14:paraId="5E2C2D02" w14:textId="5435CF31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5.1 </w:t>
      </w:r>
      <w:r w:rsidR="00F26F0C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багатоквартирних будинк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FC78003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здійснення заходів з реконструкції, реставрації, проведення капітальн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технічного переоснащення </w:t>
      </w:r>
      <w:r w:rsidR="00A96F5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багатоквартирних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будинків, розробку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та її експертизу;</w:t>
      </w:r>
    </w:p>
    <w:p w14:paraId="0386EE93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 або заміну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приладів-розподілювачів, автоматичних регуляторів температури повітря в приміщенні та відповідного додаткового обладнання і матеріалів до них;</w:t>
      </w:r>
    </w:p>
    <w:p w14:paraId="6A7B3E10" w14:textId="410276F6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встановлення, заміну або модернізацію індивідуальних теплових пунктів, включаючи закупівлю обладнання і матеріалів для їх облаштування, у тому числі регуляторів теплового потоку за погодними умовами та відповідного додаткового обладнання і матеріалів до них</w:t>
      </w:r>
      <w:r w:rsidR="00B507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508E2A7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модернізацію та/або заміну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мереж, у тому числі на закупівлю обладнання і матеріалів для проведення робіт з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систем опалення та систем гарячого водопостачання;</w:t>
      </w:r>
    </w:p>
    <w:p w14:paraId="10EBD74B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модернізацію систем освітлення місць загального користування (у тому числі електропроводки, автоматичних вимикачів, ламп (крім ламп розжарювання), патронів до них) та закупівлю обладнання і матеріалів для цього;</w:t>
      </w:r>
    </w:p>
    <w:p w14:paraId="42AF1BAF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комплекс робіт із теплоізоляції (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>) зовнішніх стін, підвальних приміщень, горищ, покрівель та фундаментів;</w:t>
      </w:r>
    </w:p>
    <w:p w14:paraId="52C5CE55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заміну віконних блоків та/або дверей на енергозберігаючі у місцях загального користування (під’їздів), підвалів, технічних приміщень, горищ в тому числі дверей вхідної групи;</w:t>
      </w:r>
    </w:p>
    <w:p w14:paraId="098970D8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виготовлення/відновлення технічної документації на багатоквартирні будинки;</w:t>
      </w:r>
    </w:p>
    <w:p w14:paraId="78BAB966" w14:textId="77777777" w:rsidR="00A96F53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ремонтні роботи, що істотно покращують стан будівельних конструкцій та інженерних м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ереж багатоквартирних будинків</w:t>
      </w:r>
      <w:r w:rsidR="00A96F53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E678155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безпеки;</w:t>
      </w:r>
    </w:p>
    <w:p w14:paraId="53D95658" w14:textId="77777777" w:rsidR="0089557D" w:rsidRPr="008F4327" w:rsidRDefault="0089557D" w:rsidP="00895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 видалення дерев;</w:t>
      </w:r>
    </w:p>
    <w:p w14:paraId="53D25E36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48751B34" w14:textId="77777777" w:rsidR="00BD09A0" w:rsidRPr="008F4327" w:rsidRDefault="00F26F0C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5.2 для органів самоорганізації населення:</w:t>
      </w:r>
    </w:p>
    <w:p w14:paraId="4FA16EB5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заходів з реконструкції, реставрації, проведення капітального та поточного ремонтів, технічного переоснащення </w:t>
      </w: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майна спільного користування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розробку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та її експертизу;</w:t>
      </w:r>
    </w:p>
    <w:p w14:paraId="7F210744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 в місцях загального користування;</w:t>
      </w:r>
    </w:p>
    <w:p w14:paraId="3120C306" w14:textId="77777777" w:rsidR="0089557D" w:rsidRPr="008F4327" w:rsidRDefault="0089557D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видалення дерев в місцях загального користування; </w:t>
      </w:r>
    </w:p>
    <w:p w14:paraId="39816963" w14:textId="5B575463" w:rsidR="00F26F0C" w:rsidRPr="00EE18F6" w:rsidRDefault="00F26F0C" w:rsidP="00EE18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благоустрій місць загального користування.</w:t>
      </w:r>
    </w:p>
    <w:p w14:paraId="34B4BE2D" w14:textId="77777777" w:rsidR="007661A7" w:rsidRPr="008F4327" w:rsidRDefault="006C4938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ошт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з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за умови наявності в ньому </w:t>
      </w:r>
      <w:r w:rsidR="00F73C3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достатнього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обсягу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коштів для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заходів 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заявлених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4EAD8E54" w14:textId="4CE4391A" w:rsidR="00A15C3C" w:rsidRPr="00EE18F6" w:rsidRDefault="00487990" w:rsidP="00A15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Пріоритетність фінансування  заявлених заявниками заходів:</w:t>
      </w:r>
    </w:p>
    <w:p w14:paraId="1A73DBE4" w14:textId="1284D388" w:rsidR="00A15C3C" w:rsidRPr="00EE18F6" w:rsidRDefault="00A15C3C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розробка </w:t>
      </w:r>
      <w:proofErr w:type="spellStart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проєктно</w:t>
      </w:r>
      <w:proofErr w:type="spellEnd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-кошторисної документації (капітальний ремонт ліфтів, капітальний ремонт покрівлі; капітальний</w:t>
      </w:r>
      <w:r w:rsidR="0021431B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ремонт </w:t>
      </w:r>
      <w:proofErr w:type="spellStart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внутрішньобудинкових</w:t>
      </w:r>
      <w:proofErr w:type="spellEnd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мереж, технічне переоснащення,  впровадження енергоефективних заходів);</w:t>
      </w:r>
    </w:p>
    <w:p w14:paraId="6D8CCDA2" w14:textId="2659913D" w:rsidR="00CD6837" w:rsidRPr="00EE18F6" w:rsidRDefault="00A15C3C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капітальний/поточний ремонт покрівлі;</w:t>
      </w:r>
    </w:p>
    <w:p w14:paraId="4DB9B663" w14:textId="77777777" w:rsidR="00CD6837" w:rsidRPr="00EE18F6" w:rsidRDefault="00CD6837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капітальний/поточний ремонт </w:t>
      </w:r>
      <w:proofErr w:type="spellStart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внутрішньобудинкових</w:t>
      </w:r>
      <w:proofErr w:type="spellEnd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мереж;</w:t>
      </w:r>
    </w:p>
    <w:p w14:paraId="0C22521E" w14:textId="6AFF5D51" w:rsidR="00A15C3C" w:rsidRPr="00EE18F6" w:rsidRDefault="00CD6837" w:rsidP="00A15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0557E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технічне переоснащення,  впровадження енергоефективних заходів;</w:t>
      </w:r>
    </w:p>
    <w:p w14:paraId="7E7311B5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видалення дерев;</w:t>
      </w:r>
    </w:p>
    <w:p w14:paraId="1F7B5580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впровадження </w:t>
      </w: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заходів громадської безпеки;</w:t>
      </w:r>
    </w:p>
    <w:p w14:paraId="598BD602" w14:textId="77777777" w:rsidR="00CD6837" w:rsidRPr="008F4327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649DE1A4" w14:textId="77777777" w:rsidR="007661A7" w:rsidRPr="008F4327" w:rsidRDefault="00F2187B" w:rsidP="00805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FD1A9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Граничні умови надання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Фонду становлять:</w:t>
      </w:r>
    </w:p>
    <w:p w14:paraId="17E64565" w14:textId="77777777" w:rsidR="007661A7" w:rsidRPr="008F4327" w:rsidRDefault="007661A7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до 75 % річного обсягу надходжень на рахунки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один рік, що передує року отримання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фінансування з Фонду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00EDFC" w14:textId="77777777" w:rsidR="007661A7" w:rsidRPr="008F4327" w:rsidRDefault="007661A7" w:rsidP="007661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bookmarkStart w:id="1" w:name="n83"/>
      <w:bookmarkEnd w:id="1"/>
      <w:r w:rsidRPr="008F4327">
        <w:rPr>
          <w:color w:val="000000" w:themeColor="text1"/>
          <w:lang w:val="uk-UA"/>
        </w:rPr>
        <w:t xml:space="preserve">- </w:t>
      </w:r>
      <w:r w:rsidRPr="008F4327">
        <w:rPr>
          <w:color w:val="000000" w:themeColor="text1"/>
        </w:rPr>
        <w:t>строк</w:t>
      </w:r>
      <w:r w:rsidRPr="008F4327">
        <w:rPr>
          <w:color w:val="000000" w:themeColor="text1"/>
          <w:lang w:val="uk-UA"/>
        </w:rPr>
        <w:t>, на який нада</w:t>
      </w:r>
      <w:r w:rsidR="001D1A8D" w:rsidRPr="008F4327">
        <w:rPr>
          <w:color w:val="000000" w:themeColor="text1"/>
          <w:lang w:val="uk-UA"/>
        </w:rPr>
        <w:t>ю</w:t>
      </w:r>
      <w:r w:rsidRPr="008F4327">
        <w:rPr>
          <w:color w:val="000000" w:themeColor="text1"/>
          <w:lang w:val="uk-UA"/>
        </w:rPr>
        <w:t xml:space="preserve">ться </w:t>
      </w:r>
      <w:r w:rsidR="001D1A8D" w:rsidRPr="008F4327">
        <w:rPr>
          <w:color w:val="000000" w:themeColor="text1"/>
          <w:lang w:val="uk-UA"/>
        </w:rPr>
        <w:t>кошти з Фонду</w:t>
      </w:r>
      <w:r w:rsidRPr="008F4327">
        <w:rPr>
          <w:color w:val="000000" w:themeColor="text1"/>
        </w:rPr>
        <w:t xml:space="preserve"> </w:t>
      </w:r>
      <w:r w:rsidRPr="008F4327">
        <w:rPr>
          <w:color w:val="000000" w:themeColor="text1"/>
          <w:lang w:val="uk-UA"/>
        </w:rPr>
        <w:t>– до 1 (одного) року</w:t>
      </w:r>
      <w:r w:rsidRPr="008F4327">
        <w:rPr>
          <w:color w:val="000000" w:themeColor="text1"/>
        </w:rPr>
        <w:t>;</w:t>
      </w:r>
    </w:p>
    <w:p w14:paraId="56B6C286" w14:textId="0DC5D9BE" w:rsidR="00630FE5" w:rsidRPr="008F4327" w:rsidRDefault="007661A7" w:rsidP="00FD1A9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2" w:name="n84"/>
      <w:bookmarkStart w:id="3" w:name="n85"/>
      <w:bookmarkEnd w:id="2"/>
      <w:bookmarkEnd w:id="3"/>
      <w:r w:rsidRPr="008F4327">
        <w:rPr>
          <w:color w:val="000000" w:themeColor="text1"/>
          <w:lang w:val="uk-UA"/>
        </w:rPr>
        <w:t xml:space="preserve">- </w:t>
      </w:r>
      <w:r w:rsidR="00BE39E0" w:rsidRPr="008F4327">
        <w:rPr>
          <w:color w:val="000000" w:themeColor="text1"/>
          <w:lang w:val="uk-UA"/>
        </w:rPr>
        <w:t xml:space="preserve">комісійна винагорода адміністратору Фонду </w:t>
      </w:r>
      <w:r w:rsidRPr="008F4327">
        <w:rPr>
          <w:color w:val="000000" w:themeColor="text1"/>
          <w:lang w:val="uk-UA"/>
        </w:rPr>
        <w:t>– 5 (п’ять) %</w:t>
      </w:r>
      <w:r w:rsidR="005A4D3B" w:rsidRPr="008F4327">
        <w:rPr>
          <w:color w:val="000000" w:themeColor="text1"/>
          <w:lang w:val="uk-UA"/>
        </w:rPr>
        <w:t xml:space="preserve"> </w:t>
      </w:r>
      <w:r w:rsidR="009B1A40" w:rsidRPr="008F4327">
        <w:rPr>
          <w:color w:val="000000" w:themeColor="text1"/>
          <w:lang w:val="uk-UA"/>
        </w:rPr>
        <w:t xml:space="preserve">від </w:t>
      </w:r>
      <w:r w:rsidR="00C73EE3" w:rsidRPr="008F4327">
        <w:rPr>
          <w:lang w:val="uk-UA"/>
        </w:rPr>
        <w:t>фактичн</w:t>
      </w:r>
      <w:r w:rsidR="00C73EE3">
        <w:rPr>
          <w:lang w:val="uk-UA"/>
        </w:rPr>
        <w:t>ої</w:t>
      </w:r>
      <w:r w:rsidR="00C73EE3" w:rsidRPr="008F4327">
        <w:rPr>
          <w:lang w:val="uk-UA"/>
        </w:rPr>
        <w:t xml:space="preserve"> сум</w:t>
      </w:r>
      <w:r w:rsidR="00C73EE3">
        <w:rPr>
          <w:lang w:val="uk-UA"/>
        </w:rPr>
        <w:t>и</w:t>
      </w:r>
      <w:r w:rsidR="00C73EE3" w:rsidRPr="008F4327">
        <w:rPr>
          <w:lang w:val="uk-UA"/>
        </w:rPr>
        <w:t>, що буде отримана</w:t>
      </w:r>
      <w:r w:rsidR="00C73EE3">
        <w:rPr>
          <w:lang w:val="uk-UA"/>
        </w:rPr>
        <w:t xml:space="preserve"> заявником, зокрема,</w:t>
      </w:r>
      <w:r w:rsidR="00A96F53" w:rsidRPr="008F4327">
        <w:rPr>
          <w:color w:val="000000" w:themeColor="text1"/>
          <w:lang w:val="uk-UA"/>
        </w:rPr>
        <w:t xml:space="preserve"> ОСББ/Управител</w:t>
      </w:r>
      <w:r w:rsidR="00C73EE3">
        <w:rPr>
          <w:color w:val="000000" w:themeColor="text1"/>
          <w:lang w:val="uk-UA"/>
        </w:rPr>
        <w:t>ем</w:t>
      </w:r>
      <w:r w:rsidR="00A96F53" w:rsidRPr="008F4327">
        <w:rPr>
          <w:color w:val="000000" w:themeColor="text1"/>
          <w:lang w:val="uk-UA"/>
        </w:rPr>
        <w:t>/ОСН</w:t>
      </w:r>
      <w:r w:rsidR="009B1A40" w:rsidRPr="008F4327">
        <w:rPr>
          <w:color w:val="000000" w:themeColor="text1"/>
          <w:lang w:val="uk-UA"/>
        </w:rPr>
        <w:t xml:space="preserve"> </w:t>
      </w:r>
      <w:r w:rsidR="005A4D3B" w:rsidRPr="008F4327">
        <w:rPr>
          <w:color w:val="000000" w:themeColor="text1"/>
          <w:lang w:val="uk-UA"/>
        </w:rPr>
        <w:t xml:space="preserve">(сплачується заявником </w:t>
      </w:r>
      <w:r w:rsidR="00F73C36" w:rsidRPr="008F4327">
        <w:rPr>
          <w:color w:val="000000" w:themeColor="text1"/>
          <w:lang w:val="uk-UA"/>
        </w:rPr>
        <w:t xml:space="preserve">одноразово </w:t>
      </w:r>
      <w:r w:rsidR="009B1A40" w:rsidRPr="008F4327">
        <w:rPr>
          <w:color w:val="000000" w:themeColor="text1"/>
          <w:lang w:val="uk-UA"/>
        </w:rPr>
        <w:t xml:space="preserve">протягом трьох </w:t>
      </w:r>
      <w:r w:rsidR="000F02CF" w:rsidRPr="008F4327">
        <w:rPr>
          <w:color w:val="000000" w:themeColor="text1"/>
          <w:lang w:val="uk-UA"/>
        </w:rPr>
        <w:t>банківських</w:t>
      </w:r>
      <w:r w:rsidR="009B1A40" w:rsidRPr="008F4327">
        <w:rPr>
          <w:color w:val="000000" w:themeColor="text1"/>
          <w:lang w:val="uk-UA"/>
        </w:rPr>
        <w:t xml:space="preserve"> днів після</w:t>
      </w:r>
      <w:r w:rsidR="005A4D3B" w:rsidRPr="008F4327">
        <w:rPr>
          <w:color w:val="000000" w:themeColor="text1"/>
          <w:lang w:val="uk-UA"/>
        </w:rPr>
        <w:t xml:space="preserve"> отримання </w:t>
      </w:r>
      <w:r w:rsidR="009B1A40" w:rsidRPr="008F4327">
        <w:rPr>
          <w:color w:val="000000" w:themeColor="text1"/>
          <w:lang w:val="uk-UA"/>
        </w:rPr>
        <w:t xml:space="preserve">першого траншу </w:t>
      </w:r>
      <w:r w:rsidR="005A4D3B" w:rsidRPr="008F4327">
        <w:rPr>
          <w:color w:val="000000" w:themeColor="text1"/>
          <w:lang w:val="uk-UA"/>
        </w:rPr>
        <w:t>з Фонду)</w:t>
      </w:r>
      <w:r w:rsidRPr="008F4327">
        <w:rPr>
          <w:color w:val="000000" w:themeColor="text1"/>
        </w:rPr>
        <w:t>.</w:t>
      </w:r>
    </w:p>
    <w:p w14:paraId="3C5170C3" w14:textId="581F5E44" w:rsidR="001A78D5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0F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адміністратору Фонду подається заявка, до якої додаються:</w:t>
      </w:r>
    </w:p>
    <w:p w14:paraId="1B5FB9C4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витяг з Єдиного державного реєстру юридичних осіб, фізичних осіб-підприємців та громадських формувань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2664E46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завірена належним чином копія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протоколу зборів співвласників</w:t>
      </w:r>
      <w:r w:rsidR="00A013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2 до Положення)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що проголосували «за», які є власниками квартир та нежитлових приміщень, загальна площа яких становить не менше 75 відсотків загальної площі всіх квартир та нежитлових примі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щень багатоквартирного будинку, хто проголосував 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(для Управителя)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або протокол загальних зборів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за як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 співвласники квартир та нежитлових приміщень, площа яких разом перевищує 2/3 загальної кількості голосів усіх  співвласників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(для ОСББ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про:</w:t>
      </w:r>
    </w:p>
    <w:p w14:paraId="69D5A480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згоду на залучення</w:t>
      </w:r>
      <w:r w:rsidR="001233D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з Фонду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4414B0DF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уповноваження особи від імені ОСББ/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Управителя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 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8D223D7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копія паспорту та ідентифікаційного коду уповноваженої особи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0B5DE39" w14:textId="1168BB31" w:rsidR="001D1046" w:rsidRPr="008F4327" w:rsidRDefault="001D1046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кошторис витрат (згідно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8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ником) на управління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багатоквартирним будинком (для Управителя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або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утримання будинку та прибудинкової території (для ОСББ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), або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утримання місць загального користування (для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1B18DC" w14:textId="0E352F06" w:rsidR="00C06B95" w:rsidRPr="008F4327" w:rsidRDefault="00C06B9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довідку про рух коштів та стан рахунків по наявних рахунках </w:t>
      </w:r>
      <w:r w:rsidR="00E71B4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ника, що використовуються для прийому платежів і здійснення виплат на управління багатоквартирним будинком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/місцями загального користування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попередній календарний рік (помісячно);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769575D4" w14:textId="77777777" w:rsidR="00E7257C" w:rsidRPr="008F4327" w:rsidRDefault="00C06B95" w:rsidP="001E1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заходів, що планується впровадити за рахунок коштів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ника;</w:t>
      </w:r>
    </w:p>
    <w:p w14:paraId="5ED631E9" w14:textId="77777777" w:rsidR="00E7257C" w:rsidRPr="008F4327" w:rsidRDefault="00E7257C" w:rsidP="00E72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дефектний акт,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фотофіксація до початку робіт,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локальний кошторис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проєктн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B01" w:rsidRPr="008F4327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зом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її експертиз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та сертифікат енергоефективності (за потреби).</w:t>
      </w:r>
    </w:p>
    <w:p w14:paraId="5A45A710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C41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2E2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D14C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дміністратор</w:t>
      </w:r>
      <w:r w:rsidR="00B42E2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</w:t>
      </w:r>
      <w:r w:rsidR="002D270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здійснює попередній розгляд поданих заявок з докум</w:t>
      </w:r>
      <w:r w:rsidR="00243760" w:rsidRPr="008F4327">
        <w:rPr>
          <w:rFonts w:ascii="Times New Roman" w:hAnsi="Times New Roman" w:cs="Times New Roman"/>
          <w:sz w:val="24"/>
          <w:szCs w:val="24"/>
          <w:lang w:val="uk-UA"/>
        </w:rPr>
        <w:t>ентами, передбаченими пунктом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 Заявки відхиляються у таких випадках:</w:t>
      </w:r>
    </w:p>
    <w:p w14:paraId="3D26EE79" w14:textId="7777777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процесі припинення юридичної особи, згідно з відомостями з державних реєстрів; </w:t>
      </w:r>
    </w:p>
    <w:p w14:paraId="62402D6B" w14:textId="538B72C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заявка та додані до неї документи не відповідають будь-якій з вимог цього Положення та такі невідповідності не були або не можуть бути усунуті у </w:t>
      </w:r>
      <w:r w:rsidR="00B428D1" w:rsidRPr="008F4327">
        <w:rPr>
          <w:rFonts w:ascii="Times New Roman" w:hAnsi="Times New Roman" w:cs="Times New Roman"/>
          <w:sz w:val="24"/>
          <w:szCs w:val="24"/>
          <w:lang w:val="uk-UA"/>
        </w:rPr>
        <w:t>встановлені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строки</w:t>
      </w:r>
      <w:r w:rsid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EDF9DB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Попередній розгляд заявок здійснюється протягом 10 робочих днів з дати їх надходження до </w:t>
      </w:r>
      <w:r w:rsidR="00552D0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адміністратора Фонду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надання часу на усунення невідповідностей, виявлених під час попереднього розгляду заявок, загальний термін розгляду продовжується до 30 робочих днів. </w:t>
      </w:r>
    </w:p>
    <w:p w14:paraId="5F9729D6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proofErr w:type="spellStart"/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усунення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невідповідностей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виявлених під час попереднього розгляду заявок, протягом встановленого терміну, такі заявки відхиляються, про що 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Фонду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письмово повідомляє заявника.</w:t>
      </w:r>
    </w:p>
    <w:p w14:paraId="452CEA6E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У разі невиконання хоча би однієї із зазначених умов, заявка відхиляється.</w:t>
      </w:r>
    </w:p>
    <w:p w14:paraId="672A692E" w14:textId="77777777" w:rsidR="0061745B" w:rsidRPr="008F4327" w:rsidRDefault="00B42E2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 За результатом попереднього розгляду адміністратор Фонду формує перелік схвалених заявок та передає їх на розгляд Комісії.</w:t>
      </w:r>
    </w:p>
    <w:p w14:paraId="61120724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Комісія на своїх засіданнях затверджує перелік заявок для отримання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Фонду. У разі наявності у Фонді достатньої для задоволення заявки суми коштів, Комісія приймає рішення про надання заявнику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A8CC78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 У разі відсутності у Фонді достатньої для задоволення заявки суми коштів, Комісія прийма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є рішення про надання заявнику 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 після накопичення у Фонді необхідної суми. На прохання заявника, Комісія може прийняти рішення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меншу суму </w:t>
      </w:r>
      <w:r w:rsidR="00FD1A99" w:rsidRPr="008F4327">
        <w:rPr>
          <w:rFonts w:ascii="Times New Roman" w:hAnsi="Times New Roman" w:cs="Times New Roman"/>
          <w:sz w:val="24"/>
          <w:szCs w:val="24"/>
          <w:lang w:val="uk-UA"/>
        </w:rPr>
        <w:t>(фактично наявну в Фонді)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B8C9A5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разі, якщо на дату проведення засідання з розгляду заявок про надання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надійшло дві чи більше заявки, загальна сума яких перевищує наявні у Фонді кошти, Комісія, за інших рівних умов, віддає перевагу в порядку пріоритету таким заявкам:</w:t>
      </w:r>
    </w:p>
    <w:p w14:paraId="7D1CA5AA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ще не отримували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Фонду;</w:t>
      </w:r>
    </w:p>
    <w:p w14:paraId="4F0C6C15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беруть на себе зобов’язання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достроково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повернути кошти до Фонду.</w:t>
      </w:r>
    </w:p>
    <w:p w14:paraId="233C1A20" w14:textId="1A9FDE0C" w:rsidR="0089607E" w:rsidRPr="008F4327" w:rsidRDefault="0089607E" w:rsidP="00AD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здійснюється на підставі підписаного між адміністратором Фонду  та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коштів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фінансування заходів </w:t>
      </w:r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Револьверного фонду модернізації та розвитку </w:t>
      </w:r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житлового фонду </w:t>
      </w:r>
      <w:proofErr w:type="spellStart"/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</w:t>
      </w:r>
      <w:r w:rsidR="00DD14C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="007F3596" w:rsidRPr="008F4327">
        <w:rPr>
          <w:rFonts w:ascii="Times New Roman" w:hAnsi="Times New Roman" w:cs="Times New Roman"/>
          <w:sz w:val="24"/>
          <w:szCs w:val="24"/>
          <w:lang w:val="uk-UA"/>
        </w:rPr>
        <w:t>(додаток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 цього Положення). </w:t>
      </w:r>
    </w:p>
    <w:p w14:paraId="53C3093A" w14:textId="25DBDE3F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фін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ансування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перерахування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адміністратором Фон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рахунок заявника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цілі, визначені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</w:t>
      </w:r>
    </w:p>
    <w:p w14:paraId="7C45DA79" w14:textId="6AE5705F" w:rsidR="0089607E" w:rsidRPr="008F4327" w:rsidRDefault="0089607E" w:rsidP="009E6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Отримані 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підляга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ють поверненню заявн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иком в повному обсязі відповідно до умов договору у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випадку, якщо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 допустив випадок невиконання зобов’язання за договором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DB3D15" w14:textId="09A30C71" w:rsidR="00222B4A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У разі допущення заявником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випадку невиконання зобов’язань за договором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назавжди втрачає право отримувати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фінансування заходів з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Фонду.</w:t>
      </w:r>
    </w:p>
    <w:p w14:paraId="5BC32279" w14:textId="470D03EF" w:rsidR="00620246" w:rsidRPr="008F4327" w:rsidRDefault="00E7377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в національній валюті. </w:t>
      </w:r>
    </w:p>
    <w:p w14:paraId="680E5F9C" w14:textId="5616ED16" w:rsidR="0089607E" w:rsidRPr="008F4327" w:rsidRDefault="00222B4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. Адміністратор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перевіряє цільове використання  коштів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никами та щоквартально до 5 числа місяця наступного за звітним інформує управління _______________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0A76D3D8" w14:textId="2B14DD3A" w:rsidR="00B67F4D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20.1.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З метою п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еревірки цільового використання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заявник зобов’язаний надати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дміністратору Фонду пакет документів (акт приймання-передачі, товарний чек, видаткова накладна), та документи, що підтверджують факт впровадження заходів, придбання обладнання та/або матеріалів (акт виконаних робіт (наданих послуг) (далі - підтвердні документи).</w:t>
      </w:r>
    </w:p>
    <w:p w14:paraId="0BA9B5BA" w14:textId="5EDB9E45" w:rsidR="0089607E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20.2.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встановлення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адміністратором Фонду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факту відсутності підтвердних документів або факту нецільового використання</w:t>
      </w:r>
      <w:r w:rsidR="0090463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отримані кошти </w:t>
      </w:r>
      <w:r w:rsidR="00105C13">
        <w:rPr>
          <w:rFonts w:ascii="Times New Roman" w:hAnsi="Times New Roman" w:cs="Times New Roman"/>
          <w:sz w:val="24"/>
          <w:szCs w:val="24"/>
          <w:lang w:val="uk-UA"/>
        </w:rPr>
        <w:t xml:space="preserve">на вимогу адміністратора Фонду,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поверта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2F3ADE" w:rsidRPr="008F4327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днів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на розрахунковий рахунок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6F43F9D9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20.3.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__________________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підставі звітів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дміністратора фонду,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щорічно звітує на сесії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щодо використання коштів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0DC77FA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20.4. Звіт 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__________________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має містити наступну інформацію: </w:t>
      </w:r>
    </w:p>
    <w:p w14:paraId="7C67732E" w14:textId="4FDA25CE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заявників, що звернулись до Фонду для отримання фінансування;</w:t>
      </w:r>
    </w:p>
    <w:p w14:paraId="763FEABF" w14:textId="1C954C68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профінансованих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6750FC" w14:textId="0811896D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загальна сума фінансування всіх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AD5327" w14:textId="21A6CB4A" w:rsidR="00623A1D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залишок коштів в Фонді на звітну дату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D19400" w14:textId="0216A228" w:rsidR="00105C13" w:rsidRPr="008F4327" w:rsidRDefault="00105C13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звіті додатково може бути висвітлена інша інформація стосовно роботи Фонду (за потреби).</w:t>
      </w:r>
    </w:p>
    <w:p w14:paraId="60197A7C" w14:textId="77777777" w:rsidR="002B2492" w:rsidRPr="008F4327" w:rsidRDefault="0089607E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lang w:val="uk-UA"/>
        </w:rPr>
        <w:t>2</w:t>
      </w:r>
      <w:r w:rsidR="00E73771" w:rsidRPr="008F4327">
        <w:rPr>
          <w:lang w:val="uk-UA"/>
        </w:rPr>
        <w:t>1</w:t>
      </w:r>
      <w:r w:rsidRPr="008F4327">
        <w:rPr>
          <w:lang w:val="uk-UA"/>
        </w:rPr>
        <w:t xml:space="preserve">. </w:t>
      </w:r>
      <w:r w:rsidR="00623A1D" w:rsidRPr="008F4327">
        <w:rPr>
          <w:rFonts w:eastAsiaTheme="minorHAnsi"/>
          <w:lang w:val="uk-UA" w:eastAsia="en-US"/>
        </w:rPr>
        <w:t>Заявники</w:t>
      </w:r>
      <w:r w:rsidRPr="008F4327">
        <w:rPr>
          <w:rFonts w:eastAsiaTheme="minorHAnsi"/>
          <w:lang w:val="uk-UA" w:eastAsia="en-US"/>
        </w:rPr>
        <w:t xml:space="preserve"> під час укладання договору за принципом мовчазної згоди надають </w:t>
      </w:r>
      <w:r w:rsidR="009D4640" w:rsidRPr="008F4327">
        <w:rPr>
          <w:rFonts w:eastAsiaTheme="minorHAnsi"/>
          <w:lang w:val="uk-UA" w:eastAsia="en-US"/>
        </w:rPr>
        <w:t>адміністратору Фонду та Комісії</w:t>
      </w:r>
      <w:r w:rsidRPr="008F4327">
        <w:rPr>
          <w:rFonts w:eastAsiaTheme="minorHAnsi"/>
          <w:lang w:val="uk-UA" w:eastAsia="en-US"/>
        </w:rPr>
        <w:t xml:space="preserve"> право використання та оброблення їх персональних даних. </w:t>
      </w:r>
    </w:p>
    <w:p w14:paraId="7C5BA394" w14:textId="7A94D46E" w:rsidR="0089607E" w:rsidRPr="008F4327" w:rsidRDefault="002B2492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rFonts w:eastAsiaTheme="minorHAnsi"/>
          <w:lang w:val="uk-UA" w:eastAsia="en-US"/>
        </w:rPr>
        <w:t xml:space="preserve">22. </w:t>
      </w:r>
      <w:r w:rsidR="009D4640" w:rsidRPr="008F4327">
        <w:rPr>
          <w:rFonts w:eastAsiaTheme="minorHAnsi"/>
          <w:lang w:val="uk-UA" w:eastAsia="en-US"/>
        </w:rPr>
        <w:t>Комісія</w:t>
      </w:r>
      <w:r w:rsidR="006D370F" w:rsidRPr="008F4327">
        <w:rPr>
          <w:rFonts w:eastAsiaTheme="minorHAnsi"/>
          <w:lang w:val="uk-UA" w:eastAsia="en-US"/>
        </w:rPr>
        <w:t xml:space="preserve"> (секретар)</w:t>
      </w:r>
      <w:r w:rsidR="0089607E" w:rsidRPr="008F4327">
        <w:rPr>
          <w:rFonts w:eastAsiaTheme="minorHAnsi"/>
          <w:lang w:val="uk-UA" w:eastAsia="en-US"/>
        </w:rPr>
        <w:t xml:space="preserve"> </w:t>
      </w:r>
      <w:r w:rsidR="006D370F" w:rsidRPr="008F4327">
        <w:rPr>
          <w:rFonts w:eastAsiaTheme="minorHAnsi"/>
          <w:lang w:val="uk-UA" w:eastAsia="en-US"/>
        </w:rPr>
        <w:t xml:space="preserve">щомісяця </w:t>
      </w:r>
      <w:r w:rsidRPr="008F4327">
        <w:rPr>
          <w:rFonts w:eastAsiaTheme="minorHAnsi"/>
          <w:lang w:val="uk-UA" w:eastAsia="en-US"/>
        </w:rPr>
        <w:t xml:space="preserve">направляє інформацію до виконавчого комітету </w:t>
      </w:r>
      <w:proofErr w:type="spellStart"/>
      <w:r w:rsidRPr="008F4327">
        <w:rPr>
          <w:rFonts w:eastAsiaTheme="minorHAnsi"/>
          <w:lang w:val="uk-UA" w:eastAsia="en-US"/>
        </w:rPr>
        <w:t>Южноукраїнської</w:t>
      </w:r>
      <w:proofErr w:type="spellEnd"/>
      <w:r w:rsidRPr="008F4327">
        <w:rPr>
          <w:rFonts w:eastAsiaTheme="minorHAnsi"/>
          <w:lang w:val="uk-UA" w:eastAsia="en-US"/>
        </w:rPr>
        <w:t xml:space="preserve"> міської ради з метою розміщення </w:t>
      </w:r>
      <w:r w:rsidR="006D370F" w:rsidRPr="008F4327">
        <w:rPr>
          <w:rFonts w:eastAsiaTheme="minorHAnsi"/>
          <w:lang w:val="uk-UA" w:eastAsia="en-US"/>
        </w:rPr>
        <w:t xml:space="preserve">на офіційному веб сайті </w:t>
      </w:r>
      <w:proofErr w:type="spellStart"/>
      <w:r w:rsidRPr="008F4327">
        <w:rPr>
          <w:rFonts w:eastAsiaTheme="minorHAnsi"/>
          <w:lang w:val="uk-UA" w:eastAsia="en-US"/>
        </w:rPr>
        <w:t>Южноукраїнської</w:t>
      </w:r>
      <w:proofErr w:type="spellEnd"/>
      <w:r w:rsidRPr="008F4327">
        <w:rPr>
          <w:rFonts w:eastAsiaTheme="minorHAnsi"/>
          <w:lang w:val="uk-UA" w:eastAsia="en-US"/>
        </w:rPr>
        <w:t xml:space="preserve"> міської територіальної </w:t>
      </w:r>
      <w:r w:rsidR="006D370F" w:rsidRPr="008F4327">
        <w:rPr>
          <w:rFonts w:eastAsiaTheme="minorHAnsi"/>
          <w:lang w:val="uk-UA" w:eastAsia="en-US"/>
        </w:rPr>
        <w:t xml:space="preserve">громади </w:t>
      </w:r>
      <w:r w:rsidRPr="008F4327">
        <w:rPr>
          <w:rFonts w:eastAsiaTheme="minorHAnsi"/>
          <w:lang w:val="uk-UA" w:eastAsia="en-US"/>
        </w:rPr>
        <w:t>відомостей</w:t>
      </w:r>
      <w:r w:rsidR="0089607E" w:rsidRPr="008F4327">
        <w:rPr>
          <w:rFonts w:eastAsiaTheme="minorHAnsi"/>
          <w:lang w:val="uk-UA" w:eastAsia="en-US"/>
        </w:rPr>
        <w:t xml:space="preserve"> щодо </w:t>
      </w:r>
      <w:r w:rsidR="00623A1D" w:rsidRPr="008F4327">
        <w:rPr>
          <w:rFonts w:eastAsiaTheme="minorHAnsi"/>
          <w:lang w:val="uk-UA" w:eastAsia="en-US"/>
        </w:rPr>
        <w:t>заяв</w:t>
      </w:r>
      <w:r w:rsidR="0089607E" w:rsidRPr="008F4327">
        <w:rPr>
          <w:rFonts w:eastAsiaTheme="minorHAnsi"/>
          <w:lang w:val="uk-UA" w:eastAsia="en-US"/>
        </w:rPr>
        <w:t>ників, які протягом попереднього місяця отримали</w:t>
      </w:r>
      <w:r w:rsidR="006D370F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lang w:val="uk-UA"/>
        </w:rPr>
        <w:t>фінансування</w:t>
      </w:r>
      <w:r w:rsidR="006D370F" w:rsidRPr="008F4327">
        <w:rPr>
          <w:lang w:val="uk-UA"/>
        </w:rPr>
        <w:t xml:space="preserve"> з Фонду на заходи</w:t>
      </w:r>
      <w:r w:rsidR="0089607E" w:rsidRPr="008F4327">
        <w:rPr>
          <w:rFonts w:eastAsiaTheme="minorHAnsi"/>
          <w:lang w:val="uk-UA" w:eastAsia="en-US"/>
        </w:rPr>
        <w:t>, передбачен</w:t>
      </w:r>
      <w:r w:rsidR="006D370F" w:rsidRPr="008F4327">
        <w:rPr>
          <w:rFonts w:eastAsiaTheme="minorHAnsi"/>
          <w:lang w:val="uk-UA" w:eastAsia="en-US"/>
        </w:rPr>
        <w:t>і</w:t>
      </w:r>
      <w:r w:rsidR="0089607E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rFonts w:eastAsiaTheme="minorHAnsi"/>
          <w:lang w:val="uk-UA" w:eastAsia="en-US"/>
        </w:rPr>
        <w:t>пунктом 5 цього Положення</w:t>
      </w:r>
      <w:r w:rsidRPr="008F4327">
        <w:rPr>
          <w:rFonts w:eastAsiaTheme="minorHAnsi"/>
          <w:lang w:val="uk-UA" w:eastAsia="en-US"/>
        </w:rPr>
        <w:t xml:space="preserve"> з зазначенням залишку коштів у Фонді</w:t>
      </w:r>
      <w:r w:rsidR="0089607E" w:rsidRPr="008F4327">
        <w:rPr>
          <w:rFonts w:eastAsiaTheme="minorHAnsi"/>
          <w:lang w:val="uk-UA" w:eastAsia="en-US"/>
        </w:rPr>
        <w:t>, з урахуванням вимог законодавства щодо захисту персональних даних.</w:t>
      </w:r>
      <w:r w:rsidRPr="008F4327">
        <w:rPr>
          <w:rFonts w:eastAsiaTheme="minorHAnsi"/>
          <w:lang w:val="uk-UA" w:eastAsia="en-US"/>
        </w:rPr>
        <w:t xml:space="preserve"> </w:t>
      </w:r>
    </w:p>
    <w:p w14:paraId="629F6F9B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F87F0" w14:textId="77777777" w:rsidR="0064101D" w:rsidRPr="008F4327" w:rsidRDefault="0064101D" w:rsidP="006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2EDB20" w14:textId="77777777" w:rsidR="00D856B8" w:rsidRPr="008F4327" w:rsidRDefault="00D856B8" w:rsidP="00C35A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994BC4" w14:textId="77777777" w:rsidR="001D292A" w:rsidRPr="008F4327" w:rsidRDefault="00647673" w:rsidP="003215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916E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2150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О.А. </w:t>
      </w:r>
      <w:proofErr w:type="spellStart"/>
      <w:r w:rsidR="00321508" w:rsidRPr="008F4327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00FC82B0" w14:textId="77777777" w:rsidR="001D292A" w:rsidRPr="008F4327" w:rsidRDefault="001D292A" w:rsidP="001D29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4BBDAA4" w14:textId="3E3BE348" w:rsidR="00A00D04" w:rsidRDefault="00A00D04">
      <w:pPr>
        <w:rPr>
          <w:rFonts w:ascii="Times New Roman" w:hAnsi="Times New Roman" w:cs="Times New Roman"/>
          <w:sz w:val="24"/>
          <w:szCs w:val="24"/>
        </w:rPr>
      </w:pPr>
    </w:p>
    <w:p w14:paraId="1A8B154E" w14:textId="77777777" w:rsidR="00C73EE3" w:rsidRPr="008F4327" w:rsidRDefault="00C73E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920CDC" w14:textId="77777777" w:rsidR="00A91E9A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14:paraId="03043C60" w14:textId="77777777" w:rsidR="00FD1A99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про фінансування заходів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548CEA4B" w14:textId="77777777" w:rsidR="00A91E9A" w:rsidRPr="008F4327" w:rsidRDefault="00A91E9A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</w:p>
    <w:p w14:paraId="3D051AA9" w14:textId="77777777" w:rsidR="00A91E9A" w:rsidRPr="008F4327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на поворотній основі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07DCA6F4" w14:textId="77777777" w:rsidR="00B67F4D" w:rsidRPr="008F4327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FDA526" w14:textId="77777777" w:rsidR="006230D8" w:rsidRPr="008F4327" w:rsidRDefault="006230D8" w:rsidP="00A54E8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Предмет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3BB579B9" w14:textId="77777777" w:rsidR="00A54E8D" w:rsidRPr="008F4327" w:rsidRDefault="00A54E8D" w:rsidP="00A54E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C0B7CA8" w14:textId="66C37D95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1.1. Комунальне підприємство «_______________»  </w:t>
      </w:r>
      <w:r w:rsidR="00C83264" w:rsidRPr="008F4327">
        <w:rPr>
          <w:rFonts w:ascii="Times New Roman" w:hAnsi="Times New Roman" w:cs="Times New Roman"/>
          <w:sz w:val="24"/>
          <w:szCs w:val="24"/>
          <w:lang w:val="uk-UA"/>
        </w:rPr>
        <w:t>(далі – Сторона 1)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 особі директора _______________ (ПІБ), що здійснює свою діяльність на підставі статуту,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надати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/управителю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органу самоорганізації населення</w:t>
      </w:r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обраних/призначених в установленому порядку 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«____________» (далі –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Сторон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2)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здійснює свою діяльність на підставі статуту, в особі ______________ (ПІБ),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поворотній основі кошти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F02CF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фінансування заходів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Револьверного ф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онду модернізації та розвитку житлового фонду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право отримати та зобов’язується належним чином використати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призначенням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повернути в обумовлені строки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сплатити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 користування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ними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та на умовах, визначених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1FBA19B1" w14:textId="77777777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1.2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в загальному розмірі _______________ (_________________ ) гривень на строк ______ (___________________) місяців з терміном остаточного повернення 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не пізніше «___»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______ 20___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14:paraId="41785AEA" w14:textId="318ECEF3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Кошти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на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заходи, передбачені п.5 Положення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44A504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тити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комісійну винагороду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в розмірі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за 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Зазначена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відсоткова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ставка є фіксованою, розмір якої не може бути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змінений за домовленістю сторін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7B5469" w14:textId="491ADEE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нараховуються одноразово на фактичну суму, що буде отримана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361FE55" w14:textId="67D66D34" w:rsidR="003A4142" w:rsidRPr="008F4327" w:rsidRDefault="003A4142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65456" w:rsidRPr="008F4327">
        <w:rPr>
          <w:rFonts w:ascii="Times New Roman" w:hAnsi="Times New Roman" w:cs="Times New Roman"/>
          <w:sz w:val="24"/>
          <w:szCs w:val="24"/>
          <w:lang w:val="uk-UA"/>
        </w:rPr>
        <w:t>омісійна винагорода адміністратору Фонду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сплачується заявником одноразово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протягом 3 (трьох) банківських днів після отримання першого траншу на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заходів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Фонду.</w:t>
      </w:r>
    </w:p>
    <w:p w14:paraId="1166F9F2" w14:textId="77777777" w:rsidR="00E0265A" w:rsidRPr="008F4327" w:rsidRDefault="00E0265A" w:rsidP="006230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8F69B1" w14:textId="26CFF6A0" w:rsidR="00A54E8D" w:rsidRPr="00CD5BDA" w:rsidRDefault="006230D8" w:rsidP="00CD5B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5BDA">
        <w:rPr>
          <w:rFonts w:ascii="Times New Roman" w:hAnsi="Times New Roman" w:cs="Times New Roman"/>
          <w:sz w:val="24"/>
          <w:szCs w:val="24"/>
          <w:lang w:val="uk-UA"/>
        </w:rPr>
        <w:t xml:space="preserve">Порядок виконання </w:t>
      </w:r>
      <w:r w:rsidR="00E0265A" w:rsidRPr="00CD5B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D5BDA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6176D4D6" w14:textId="77777777" w:rsidR="00CD5BDA" w:rsidRPr="00CD5BDA" w:rsidRDefault="00CD5BDA" w:rsidP="00CD5B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6D68EA8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2.1. Умови надання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02B9753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2.1.1.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двома траншами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всіх та кожної з наведених нижче умов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03593242" w14:textId="77777777" w:rsidR="000F348A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.1.2.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Сплат</w:t>
      </w:r>
      <w:r w:rsidR="00DF0133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комісійної винагороди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 розмірі _____ (___________) гривень __ копійок 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 банківськ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их днів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отримання першого траншу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E9BF0F" w14:textId="77777777" w:rsidR="00A54E8D" w:rsidRPr="008F4327" w:rsidRDefault="00A54E8D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5354F4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 Порядок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EED874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2.2.1.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 надаю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двома траншами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шляхом безготівкового перерахування коштів на поточний рахунок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3DF29C61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2.2.2. Перший транш надається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банківських днів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розмірі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50 % від основної суми 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65FE98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2.2.3. Другий транш у розмірі 50 %  від основної суми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після отримання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1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підтвердних документів про цільове використання першого траншу.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Підтвердні документи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надаються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двох місяців з дня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тримання першого траншу.</w:t>
      </w:r>
    </w:p>
    <w:p w14:paraId="26E4E064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2.2.4. У разі не надання Стороною 2 підтвердних документів про цільове використання першого траншу, другий транш не виплачується. В такому випадку, Сторона 2 повинна повернути до Фонду перший транш в повному обсязі протягом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3 (трьох) банківських днів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встановлення 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>Стороною 1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нецільового використання коштів</w:t>
      </w:r>
      <w:r w:rsidR="00D72B8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58127A2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A3A62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 Порядок повернення (погашення)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за цим Договором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FE94D8" w14:textId="66090544" w:rsidR="006230D8" w:rsidRPr="008F4327" w:rsidRDefault="006230D8" w:rsidP="001E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2.3.1. Всі платежі за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оговором (повернення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спла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відсотків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здійснюються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згідно Графіку 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до Договору)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достроково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але в будь-якому випадку не пізніше терміну остаточного повернення коштів до Фонду, встановленого згідно з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7DA11B1A" w14:textId="77777777" w:rsidR="006230D8" w:rsidRPr="008F4327" w:rsidRDefault="001E62D6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2.3.2.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Якщо дата платежу припадає на вихідний, святковий або інший неробочий день, що визначений відповідно до законодавства України, датою плате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жу є перший за ним робочий день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999F5F" w14:textId="269B7439" w:rsidR="006230D8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2.3.3.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здійснювати 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рівними частинами в розмірі __________ (___________) гривень ___ копійок, щомісячно до ___ числа місяця, наступного за звітним, починаючи з _____________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_ 20 ___ року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згідно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, шляхом внесення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на рахунок 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83BAC8" w14:textId="3F48F658" w:rsidR="002C63F1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2.3.4. Якщо сума платежу, що надійшла в рахунок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не відповідає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то несплачений платіж вважа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простроченими. Наступна сума платежу повинна додатково включати суму коштів, необхідну для по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гашення простроченого платежу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A15821" w14:textId="77777777" w:rsidR="006935D5" w:rsidRPr="008F4327" w:rsidRDefault="006935D5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BEE326" w14:textId="77777777" w:rsidR="006230D8" w:rsidRPr="008F4327" w:rsidRDefault="002C63F1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Дострокове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="006935D5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E1CF7A1" w14:textId="77777777" w:rsidR="003F7E12" w:rsidRPr="008F4327" w:rsidRDefault="002C63F1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1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у випадку, якщо будуть мати місце і випадки невиконання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2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взятих на себе обов’язків та недотримання умов, передбачених цим Договором вимагати дострокового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до Фонду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54B89F" w14:textId="77777777" w:rsidR="00C83264" w:rsidRPr="008F4327" w:rsidRDefault="003F7E12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2.4.2. Сторона 2 має право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добровільне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достроков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на рахунок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53BA37F" w14:textId="77777777" w:rsidR="00E0265A" w:rsidRPr="008F4327" w:rsidRDefault="00E0265A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FC232B" w14:textId="5CB186ED" w:rsidR="00C83264" w:rsidRDefault="00C83264" w:rsidP="00B00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Зміна умов договору та інші положення.</w:t>
      </w:r>
    </w:p>
    <w:p w14:paraId="21922604" w14:textId="77777777" w:rsidR="00CD5BDA" w:rsidRPr="008F4327" w:rsidRDefault="00CD5BDA" w:rsidP="00CD5BDA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52DDEEE7" w14:textId="77777777" w:rsidR="00C83264" w:rsidRPr="008F4327" w:rsidRDefault="00C83264" w:rsidP="00C832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3.1. Умови даного договору можуть бути змінені за взаємною</w:t>
      </w:r>
      <w:r w:rsidR="007214B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згодою Сторін з обов’язковим 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складанням  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додаткової угоди до договору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722FC4B" w14:textId="77777777" w:rsidR="006230D8" w:rsidRPr="008F4327" w:rsidRDefault="006230D8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невиконання або неналежне виконання взятих на себе зобов’язань по цьому Договору, Сторони несуть відповідальність</w:t>
      </w:r>
      <w:bookmarkStart w:id="4" w:name="_GoBack"/>
      <w:bookmarkEnd w:id="4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порядку та на умовах, обумовлених в цьому Договорі та чинним з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аконодавством України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435A410" w14:textId="77777777" w:rsidR="00C83264" w:rsidRPr="008F4327" w:rsidRDefault="00C83264" w:rsidP="00C832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3.3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спори, що пов’язані з цим Договором вирі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шуються шляхом переговорів між С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торонами. Якщо спір не може бути вирішений шляхом переговорів, він вирішується у судовому порядку відповідн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до вимог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чинн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України.</w:t>
      </w:r>
    </w:p>
    <w:p w14:paraId="18E3B2FC" w14:textId="77777777" w:rsidR="007661A7" w:rsidRPr="008F4327" w:rsidRDefault="007661A7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5637B9" w14:textId="29E7FDED" w:rsidR="00A91E9A" w:rsidRDefault="00C83264" w:rsidP="00CD5BD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Прикінцеві положення.</w:t>
      </w:r>
    </w:p>
    <w:p w14:paraId="04180E44" w14:textId="77777777" w:rsidR="00CD5BDA" w:rsidRPr="008F4327" w:rsidRDefault="00CD5BDA" w:rsidP="00CD5BD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0A4ADAA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Цей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складений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99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примірниках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одному для кожної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їз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Сторін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ють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однакову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юридичну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з моменту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підписання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A73D87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Додатки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доповнен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підписані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торонами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терміну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дії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є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невід’ємними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частинами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договору.</w:t>
      </w:r>
    </w:p>
    <w:p w14:paraId="42F05E1A" w14:textId="77777777" w:rsidR="00BF15A6" w:rsidRPr="008F4327" w:rsidRDefault="00BF15A6" w:rsidP="00BF15A6">
      <w:pPr>
        <w:tabs>
          <w:tab w:val="num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A56E13E" w14:textId="77777777" w:rsidR="00BF15A6" w:rsidRPr="008F4327" w:rsidRDefault="00BF15A6" w:rsidP="00BF15A6">
      <w:pPr>
        <w:tabs>
          <w:tab w:val="num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BBA2E" w14:textId="77777777" w:rsidR="009634C9" w:rsidRPr="008F4327" w:rsidRDefault="009634C9" w:rsidP="009634C9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Місце знаходження та реквізити сторін</w:t>
      </w:r>
      <w:r w:rsidR="00E0265A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66F22218" w14:textId="77777777" w:rsidR="009634C9" w:rsidRPr="008F4327" w:rsidRDefault="009634C9" w:rsidP="009634C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tbl>
      <w:tblPr>
        <w:tblW w:w="8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218"/>
      </w:tblGrid>
      <w:tr w:rsidR="009634C9" w:rsidRPr="00B507C6" w14:paraId="476FB5A8" w14:textId="77777777" w:rsidTr="00C25598"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313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«_______________»</w:t>
            </w:r>
          </w:p>
          <w:p w14:paraId="5738705E" w14:textId="77777777" w:rsidR="00C25598" w:rsidRPr="008F4327" w:rsidRDefault="00C25598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B3BB8B7" w14:textId="77777777" w:rsidR="00C25598" w:rsidRPr="008F4327" w:rsidRDefault="00C25598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D2A13E8" w14:textId="77777777" w:rsidR="00116A32" w:rsidRPr="008F4327" w:rsidRDefault="00116A32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5F2E37E" w14:textId="77777777" w:rsidR="00F860B0" w:rsidRDefault="00F860B0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24A7370" w14:textId="6D1F5453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="009634C9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3D3B6674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</w:t>
            </w:r>
          </w:p>
          <w:p w14:paraId="2AD65705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</w:t>
            </w:r>
          </w:p>
          <w:p w14:paraId="7BD51D59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реквізити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39D3EAED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  <w:r w:rsidR="00C25598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11E848DD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</w:t>
            </w:r>
            <w:proofErr w:type="spellStart"/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9634C9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</w:t>
            </w:r>
            <w:proofErr w:type="spellEnd"/>
            <w:r w:rsidR="009634C9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173FF3B2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B74A9FE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__________    __________________ </w:t>
            </w:r>
          </w:p>
          <w:p w14:paraId="15AA1CD7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113FC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Об’єднання співвласників багатоквартирного будинку/Управитель  </w:t>
            </w:r>
            <w:proofErr w:type="spellStart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багатоквартирного</w:t>
            </w:r>
            <w:proofErr w:type="spellEnd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="0064101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/Орган самоорганізації населення</w:t>
            </w:r>
            <w:r w:rsidR="00116A32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«_________________»</w:t>
            </w:r>
          </w:p>
          <w:p w14:paraId="22088703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ЄДРПОУ ____________________________</w:t>
            </w:r>
          </w:p>
          <w:p w14:paraId="3C30371C" w14:textId="77777777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індекс______________________</w:t>
            </w:r>
          </w:p>
          <w:p w14:paraId="20BF0FC8" w14:textId="77777777" w:rsidR="00D23D66" w:rsidRPr="008F4327" w:rsidRDefault="00D23D66" w:rsidP="00D23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5CCD20A1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реквізити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4469AA70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</w:p>
          <w:p w14:paraId="24BC5E62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</w:t>
            </w:r>
            <w:proofErr w:type="spellStart"/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</w:t>
            </w:r>
            <w:proofErr w:type="spellEnd"/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</w:t>
            </w:r>
          </w:p>
          <w:p w14:paraId="697DAB51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5223AD7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__________    __________________ </w:t>
            </w:r>
          </w:p>
          <w:p w14:paraId="5D37F99C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</w:tr>
    </w:tbl>
    <w:p w14:paraId="2398BBA9" w14:textId="77777777" w:rsidR="00A91E9A" w:rsidRPr="008F4327" w:rsidRDefault="00A91E9A" w:rsidP="009634C9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63FCC4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E4B1C9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B8549E7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71139C" w14:textId="77777777" w:rsidR="00D156C5" w:rsidRPr="008F4327" w:rsidRDefault="007214B4" w:rsidP="00D15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156C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                                                О.А. </w:t>
      </w:r>
      <w:proofErr w:type="spellStart"/>
      <w:r w:rsidR="00D156C5" w:rsidRPr="008F4327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640A28B4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C863D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6AB493C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4254EB3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4902F2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A02B032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42E1D12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1E0A24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377CF4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658E76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B37015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DF9889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5EBC7D8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15E578D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518AE5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4A68C1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A18DBA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FC6FBB3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B2E7C7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72B0C2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3F3D8DE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D3A70B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BC4E81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E9CBFE2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7A31B9" w14:textId="77777777" w:rsidR="0069357D" w:rsidRPr="008F4327" w:rsidRDefault="0069357D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00D239FD" w14:textId="77777777" w:rsidR="0069357D" w:rsidRPr="008F4327" w:rsidRDefault="00D921A7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до Договор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про надання на поворотній основі коштів з Револьверного фонду модернізації та розвитку житлового фонду </w:t>
      </w:r>
      <w:proofErr w:type="spellStart"/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1C073FBB" w14:textId="77777777" w:rsidR="0069357D" w:rsidRPr="008F4327" w:rsidRDefault="0069357D" w:rsidP="0069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24B1D7" w14:textId="61C27934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</w:p>
    <w:p w14:paraId="63C76054" w14:textId="77777777" w:rsidR="00C8149F" w:rsidRPr="008F4327" w:rsidRDefault="00C8149F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C76927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Сума </w:t>
      </w:r>
      <w:r w:rsidR="00480664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Фонду: ______________ грн.</w:t>
      </w:r>
    </w:p>
    <w:p w14:paraId="6719F9EC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Дата видачі коштів з Фонду: «____»______ 20____.</w:t>
      </w:r>
    </w:p>
    <w:p w14:paraId="0D88785E" w14:textId="7894BB92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Сума щомісячного платежу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, що підлягає поверненню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: __________ грн.</w:t>
      </w:r>
    </w:p>
    <w:p w14:paraId="5742FF7C" w14:textId="77777777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</w:tblGrid>
      <w:tr w:rsidR="00FB5A0D" w:rsidRPr="008F4327" w14:paraId="2C729BFE" w14:textId="77777777" w:rsidTr="00FB5A0D">
        <w:tc>
          <w:tcPr>
            <w:tcW w:w="1838" w:type="dxa"/>
          </w:tcPr>
          <w:p w14:paraId="40501BA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5C40B25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3905F4E4" w14:textId="549A3A46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платежу,</w:t>
            </w:r>
            <w:r w:rsidR="00F604C6"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підлягає поверненню,</w:t>
            </w: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268" w:type="dxa"/>
          </w:tcPr>
          <w:p w14:paraId="3490A76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Залишок, грн.</w:t>
            </w:r>
          </w:p>
        </w:tc>
      </w:tr>
      <w:tr w:rsidR="00FB5A0D" w:rsidRPr="008F4327" w14:paraId="0F74AE53" w14:textId="77777777" w:rsidTr="00FB5A0D">
        <w:tc>
          <w:tcPr>
            <w:tcW w:w="1838" w:type="dxa"/>
          </w:tcPr>
          <w:p w14:paraId="43D731F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31A5CB7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07C820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3953DE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88C8EAD" w14:textId="77777777" w:rsidTr="00FB5A0D">
        <w:tc>
          <w:tcPr>
            <w:tcW w:w="1838" w:type="dxa"/>
          </w:tcPr>
          <w:p w14:paraId="0A504CB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459CDD6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DE6A41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431E0D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08F4E85" w14:textId="77777777" w:rsidTr="00FB5A0D">
        <w:tc>
          <w:tcPr>
            <w:tcW w:w="1838" w:type="dxa"/>
          </w:tcPr>
          <w:p w14:paraId="134A372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21327E6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92807D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FC1957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5020A6A2" w14:textId="77777777" w:rsidTr="00FB5A0D">
        <w:tc>
          <w:tcPr>
            <w:tcW w:w="1838" w:type="dxa"/>
          </w:tcPr>
          <w:p w14:paraId="54C413F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013EC7C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083812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FFE76C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DDA2A3D" w14:textId="77777777" w:rsidTr="00FB5A0D">
        <w:tc>
          <w:tcPr>
            <w:tcW w:w="1838" w:type="dxa"/>
          </w:tcPr>
          <w:p w14:paraId="0FA580F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5B51AE6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79D102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F821E89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68785D2D" w14:textId="77777777" w:rsidTr="00FB5A0D">
        <w:tc>
          <w:tcPr>
            <w:tcW w:w="1838" w:type="dxa"/>
          </w:tcPr>
          <w:p w14:paraId="0593300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7AA6CD3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C1BB229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D8EC06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6AB76178" w14:textId="77777777" w:rsidTr="00FB5A0D">
        <w:tc>
          <w:tcPr>
            <w:tcW w:w="1838" w:type="dxa"/>
          </w:tcPr>
          <w:p w14:paraId="6C9B69E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14:paraId="2139B11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D4C470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24DB8C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E794A1C" w14:textId="77777777" w:rsidTr="00FB5A0D">
        <w:tc>
          <w:tcPr>
            <w:tcW w:w="1838" w:type="dxa"/>
          </w:tcPr>
          <w:p w14:paraId="18231FF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14:paraId="168F469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193D73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FB5047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799CCEEC" w14:textId="77777777" w:rsidTr="00FB5A0D">
        <w:tc>
          <w:tcPr>
            <w:tcW w:w="1838" w:type="dxa"/>
          </w:tcPr>
          <w:p w14:paraId="5E1CD7D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14:paraId="1390E10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816349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6EC7DA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76587D3" w14:textId="77777777" w:rsidTr="00FB5A0D">
        <w:tc>
          <w:tcPr>
            <w:tcW w:w="1838" w:type="dxa"/>
          </w:tcPr>
          <w:p w14:paraId="0FBB257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14:paraId="199988F9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2286F2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43D1BE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AB1D4B4" w14:textId="77777777" w:rsidTr="00FB5A0D">
        <w:tc>
          <w:tcPr>
            <w:tcW w:w="1838" w:type="dxa"/>
          </w:tcPr>
          <w:p w14:paraId="1D1887F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14:paraId="5125C2A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0AAA23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D1F093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2B9745BA" w14:textId="77777777" w:rsidTr="00FB5A0D">
        <w:tc>
          <w:tcPr>
            <w:tcW w:w="1838" w:type="dxa"/>
          </w:tcPr>
          <w:p w14:paraId="2339E70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14:paraId="7F6148D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233602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7FBA28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DB8" w:rsidRPr="008F4327" w14:paraId="70194FDE" w14:textId="77777777" w:rsidTr="008E12EF">
        <w:tc>
          <w:tcPr>
            <w:tcW w:w="3964" w:type="dxa"/>
            <w:gridSpan w:val="2"/>
          </w:tcPr>
          <w:p w14:paraId="655AAFE2" w14:textId="77777777" w:rsidR="00E72DB8" w:rsidRPr="008F4327" w:rsidRDefault="00E72DB8" w:rsidP="00E72D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</w:tcPr>
          <w:p w14:paraId="631A5D99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5859106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19FCCD" w14:textId="77777777" w:rsidR="0085294E" w:rsidRPr="008F4327" w:rsidRDefault="0085294E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7E03EF67" w14:textId="77777777" w:rsidR="0001401D" w:rsidRPr="008F4327" w:rsidRDefault="0001401D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19B9B374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B64F6B7" w14:textId="68292527" w:rsidR="00F604C6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D833272" w14:textId="77777777" w:rsidR="00D56BAA" w:rsidRPr="008F4327" w:rsidRDefault="00D56BAA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DFDF61D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87E510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F50E8D8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4BBA6C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35168A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66AD5D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BAF900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71A526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E7E4E16" w14:textId="77777777" w:rsidR="00F604C6" w:rsidRPr="008F4327" w:rsidRDefault="00F604C6" w:rsidP="00F60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B3C744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71034F5" w14:textId="3E867E9B" w:rsidR="00EE7963" w:rsidRPr="008F4327" w:rsidRDefault="00EE7963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 2</w:t>
      </w:r>
    </w:p>
    <w:p w14:paraId="53CC663B" w14:textId="77777777" w:rsidR="00EE7963" w:rsidRPr="008F4327" w:rsidRDefault="00EE7963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Положення про фінансування заходів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</w:p>
    <w:p w14:paraId="637ACD5B" w14:textId="77777777" w:rsidR="00D350FA" w:rsidRPr="008F4327" w:rsidRDefault="00D350FA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92519C9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ПРОТОКОЛ </w:t>
      </w:r>
    </w:p>
    <w:p w14:paraId="1F5B2C48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зборів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багатоквартирного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будинку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управителя </w:t>
      </w:r>
      <w:proofErr w:type="spellStart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органу самоорганізації населення </w:t>
      </w:r>
    </w:p>
    <w:p w14:paraId="07BE8E2B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460AA17" w14:textId="77777777" w:rsidR="008A2723" w:rsidRPr="008F4327" w:rsidRDefault="008A2723" w:rsidP="008A2723">
      <w:pPr>
        <w:spacing w:after="0" w:line="240" w:lineRule="auto"/>
        <w:rPr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місцезнаходженням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</w:t>
      </w:r>
    </w:p>
    <w:p w14:paraId="7B69FD1C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F8662A"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80BF2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адреса об’єкту, на який направлятиметься фінансування з Фонду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C200353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</w:pP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32C4D35" w14:textId="77777777" w:rsidR="008A2723" w:rsidRPr="008F4327" w:rsidRDefault="008A2723" w:rsidP="008A27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>__________________________</w:t>
      </w:r>
      <w:r w:rsidR="00F8662A"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  <w:lang w:val="uk-UA"/>
        </w:rPr>
        <w:t>______</w:t>
      </w:r>
      <w:r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 ______________ 20__ р.</w:t>
      </w:r>
    </w:p>
    <w:p w14:paraId="359AE417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населеного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пункту)</w:t>
      </w:r>
    </w:p>
    <w:p w14:paraId="122D072C" w14:textId="77777777" w:rsidR="008A2723" w:rsidRPr="008F4327" w:rsidRDefault="008A2723" w:rsidP="008A272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478DB07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І. ЗАГАЛЬНА ІНФОРМАЦІЯ</w:t>
      </w:r>
    </w:p>
    <w:p w14:paraId="0B7796A7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5DB48DB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кількість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86B846" w14:textId="3ABB7D75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всіх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289E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: _____________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58308A" w14:textId="710AA94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особисто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квартири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55289E" w:rsidRP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приватні </w:t>
      </w:r>
      <w:proofErr w:type="gramStart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домогосподарства</w:t>
      </w:r>
      <w:r w:rsidR="0055289E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</w:t>
      </w:r>
      <w:proofErr w:type="gram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загальною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площею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4B198B" w14:textId="2C85DF40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письмовому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опитуванні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особисто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квартири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55289E" w:rsidRP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приватні домогосподарства 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нежитлові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загальною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площею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заповнюється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разі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1FA343" w14:textId="77777777" w:rsidR="008A2723" w:rsidRPr="008F4327" w:rsidRDefault="008A2723" w:rsidP="008A2723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65C74343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Підпис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(и),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прізвище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(а),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ініціали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особи (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склала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(и) протокол </w:t>
      </w:r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</w:t>
      </w:r>
      <w:proofErr w:type="spellStart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повторюється</w:t>
      </w:r>
      <w:proofErr w:type="spellEnd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кожній</w:t>
      </w:r>
      <w:proofErr w:type="spellEnd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сторінці</w:t>
      </w:r>
      <w:proofErr w:type="spellEnd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286C6058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60B8E53C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303F23C3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014BB813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50E16846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26A282F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ІІ. ПОРЯДОК ДЕННИЙ ЗБОРІВ</w:t>
      </w:r>
    </w:p>
    <w:p w14:paraId="6D9487CF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3FAB8A3" w14:textId="1D99B8B9" w:rsidR="00CD5BDA" w:rsidRDefault="00930943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 на поворотній основі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Револьверного фонду модернізації та розвитку житлового фонду </w:t>
      </w:r>
      <w:proofErr w:type="spellStart"/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фінансування заходів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</w:t>
      </w:r>
      <w:r w:rsidR="00CD5BD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6ECC4D" w14:textId="77777777" w:rsidR="00CD5BDA" w:rsidRDefault="00CD5BDA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72E33BBB" w14:textId="77D3D753" w:rsidR="00CD5BDA" w:rsidRDefault="00CD5BDA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762B1066" w14:textId="14F88883" w:rsidR="008A2723" w:rsidRPr="008F4327" w:rsidRDefault="00CD5BDA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підписання відповідного договору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65440" w:rsidRPr="008F4327">
        <w:rPr>
          <w:rFonts w:ascii="Times New Roman" w:hAnsi="Times New Roman" w:cs="Times New Roman"/>
          <w:sz w:val="24"/>
          <w:szCs w:val="24"/>
          <w:lang w:val="uk-UA"/>
        </w:rPr>
        <w:t>з комунальним підприємством «______________________»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6D21112A" w14:textId="77777777" w:rsidR="008A2723" w:rsidRPr="008F4327" w:rsidRDefault="0093094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від імені </w:t>
      </w:r>
      <w:r w:rsidR="0064101D" w:rsidRPr="008F4327">
        <w:rPr>
          <w:rFonts w:ascii="Times New Roman" w:hAnsi="Times New Roman" w:cs="Times New Roman"/>
          <w:sz w:val="24"/>
          <w:szCs w:val="24"/>
          <w:lang w:val="uk-UA"/>
        </w:rPr>
        <w:t>ОСББ/Управителя/ОСН</w:t>
      </w:r>
      <w:r w:rsidR="00480BF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підписання  договору про надання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поворотній основі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комунальним підприємством «______________________».</w:t>
      </w:r>
    </w:p>
    <w:p w14:paraId="289C58B1" w14:textId="77777777" w:rsidR="00930943" w:rsidRPr="008F4327" w:rsidRDefault="0093094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3. Визначення розміру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отримання на поворотній основі коштів з Фонду</w:t>
      </w:r>
      <w:r w:rsidR="0077667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комунальним підприємством «______________________».</w:t>
      </w:r>
    </w:p>
    <w:p w14:paraId="11034F74" w14:textId="77777777" w:rsidR="00A109E6" w:rsidRPr="008F4327" w:rsidRDefault="00A109E6" w:rsidP="00A1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4.Визначення строку та терміну остаточного повернення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комунальним підприємством «______________________».</w:t>
      </w:r>
    </w:p>
    <w:p w14:paraId="470BBDC0" w14:textId="77777777" w:rsidR="008A2723" w:rsidRPr="008F4327" w:rsidRDefault="00F25635" w:rsidP="00F2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</w:p>
    <w:p w14:paraId="287B59D3" w14:textId="77777777" w:rsidR="008A2723" w:rsidRPr="008F4327" w:rsidRDefault="008A2723" w:rsidP="008A2723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14:paraId="1F31BCC9" w14:textId="77777777" w:rsidR="008A2723" w:rsidRPr="008F4327" w:rsidRDefault="008A2723" w:rsidP="008A272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ІІІ. РОЗГЛЯД ПИТАНЬ ПОРЯДКУ ДЕННОГО ЗБОРІВ</w:t>
      </w:r>
    </w:p>
    <w:p w14:paraId="52242949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50AD2F" w14:textId="77777777" w:rsidR="00B43082" w:rsidRPr="008F4327" w:rsidRDefault="008A2723" w:rsidP="00B430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="00265440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№1</w:t>
      </w:r>
    </w:p>
    <w:p w14:paraId="4210D1D8" w14:textId="77777777" w:rsidR="00C22380" w:rsidRPr="008F4327" w:rsidRDefault="00C22380" w:rsidP="00B430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679C092B" w14:textId="77777777" w:rsidR="00CD5BDA" w:rsidRDefault="00B43082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Револьверного фонду модернізації та розвитку житлового фонду </w:t>
      </w:r>
      <w:proofErr w:type="spellStart"/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фінансування заходів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</w:p>
    <w:p w14:paraId="6CCB2FA1" w14:textId="77777777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49EF3125" w14:textId="77777777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1A4F2948" w14:textId="0D42490F" w:rsidR="008A2723" w:rsidRP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підписання відповідного договору </w:t>
      </w:r>
      <w:r w:rsidR="00265440" w:rsidRPr="008F4327">
        <w:rPr>
          <w:rFonts w:ascii="Times New Roman" w:hAnsi="Times New Roman" w:cs="Times New Roman"/>
          <w:sz w:val="24"/>
          <w:szCs w:val="24"/>
          <w:lang w:val="uk-UA"/>
        </w:rPr>
        <w:t>з комунальним підприємством «______________________»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9EF7284" w14:textId="77777777" w:rsidR="008A2723" w:rsidRPr="008F4327" w:rsidRDefault="00265440" w:rsidP="008A2723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                        </w:t>
      </w:r>
      <w:r w:rsidR="008A2723" w:rsidRPr="008F4327">
        <w:rPr>
          <w:rFonts w:ascii="Times New Roman" w:hAnsi="Times New Roman" w:cs="Times New Roman"/>
          <w:iCs/>
          <w:color w:val="000000" w:themeColor="text1"/>
          <w:lang w:val="uk-UA"/>
        </w:rPr>
        <w:t xml:space="preserve"> </w:t>
      </w:r>
    </w:p>
    <w:p w14:paraId="2209171C" w14:textId="77777777" w:rsidR="008A2723" w:rsidRPr="008F4327" w:rsidRDefault="008A2723" w:rsidP="008A272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18"/>
          <w:szCs w:val="18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lang w:val="uk-UA"/>
        </w:rPr>
        <w:tab/>
      </w:r>
    </w:p>
    <w:p w14:paraId="51C848E4" w14:textId="77777777" w:rsidR="008A2723" w:rsidRPr="008F4327" w:rsidRDefault="008A2723" w:rsidP="008A2723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="00265440"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№1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0A2267E4" w14:textId="77777777" w:rsidR="00CD5BDA" w:rsidRDefault="00265440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Надання згоди на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 на поворотній основі з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фінансування 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заходів спрямованих на </w:t>
      </w:r>
    </w:p>
    <w:p w14:paraId="761EC06A" w14:textId="3759C68A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14C8A230" w14:textId="77777777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0BA123C1" w14:textId="7002D2B1" w:rsidR="00265440" w:rsidRPr="008F4327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підписання відповідного договору з</w:t>
      </w:r>
      <w:r w:rsidR="0026544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комунальним підприємством «______________________».</w:t>
      </w:r>
    </w:p>
    <w:p w14:paraId="3FE55D2F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4A525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47B06AD0" w14:textId="4BBCD274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FE7664" w14:textId="605D2541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10C973" w14:textId="5718C5D3" w:rsidR="008A2723" w:rsidRPr="008F4327" w:rsidRDefault="008A2723" w:rsidP="008A2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0D0291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5F283A95" w14:textId="77777777" w:rsidR="008A2723" w:rsidRPr="008F4327" w:rsidRDefault="008A2723" w:rsidP="008A272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55C5207" w14:textId="77777777" w:rsidR="008A2723" w:rsidRPr="008F4327" w:rsidRDefault="008A2723" w:rsidP="008A2723">
      <w:pPr>
        <w:pStyle w:val="a4"/>
        <w:jc w:val="both"/>
        <w:rPr>
          <w:color w:val="000000" w:themeColor="text1"/>
          <w:sz w:val="20"/>
          <w:szCs w:val="20"/>
        </w:rPr>
      </w:pPr>
    </w:p>
    <w:p w14:paraId="61C39F99" w14:textId="77777777" w:rsidR="008A2723" w:rsidRPr="008F4327" w:rsidRDefault="008A2723" w:rsidP="008A2723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28CE8E3E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1733BC50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36CC1018" w14:textId="77777777" w:rsidR="008A2723" w:rsidRPr="008F4327" w:rsidRDefault="008A2723" w:rsidP="008A2723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4D924A0D" w14:textId="77777777" w:rsidR="00B43082" w:rsidRPr="008F4327" w:rsidRDefault="00B43082" w:rsidP="008A272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77B494AB" w14:textId="77777777" w:rsidR="00703838" w:rsidRPr="008F4327" w:rsidRDefault="00703838" w:rsidP="00B430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B85DBA" w14:textId="77777777" w:rsidR="00B43082" w:rsidRPr="008F4327" w:rsidRDefault="00B43082" w:rsidP="00B4308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№2</w:t>
      </w:r>
    </w:p>
    <w:p w14:paraId="6CF0A147" w14:textId="77777777" w:rsidR="00B43082" w:rsidRPr="008F4327" w:rsidRDefault="00B43082" w:rsidP="008A2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681288" w14:textId="77777777" w:rsidR="008A2723" w:rsidRPr="008F4327" w:rsidRDefault="00B43082" w:rsidP="00B430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уповноваженої особи від імені ОСББ/Управителя</w:t>
      </w:r>
      <w:r w:rsidR="0064101D" w:rsidRPr="008F4327">
        <w:rPr>
          <w:rFonts w:ascii="Times New Roman" w:hAnsi="Times New Roman" w:cs="Times New Roman"/>
          <w:sz w:val="24"/>
          <w:szCs w:val="24"/>
          <w:lang w:val="uk-UA"/>
        </w:rPr>
        <w:t>/ОСН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підписання  договору про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 комунальним підприємством «______________________»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419BE16B" w14:textId="77777777" w:rsidR="00B43082" w:rsidRPr="008F4327" w:rsidRDefault="00B43082" w:rsidP="00B430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1423A2EF" w14:textId="77777777" w:rsidR="00B43082" w:rsidRPr="008F4327" w:rsidRDefault="00B43082" w:rsidP="00B4308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№2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362E753B" w14:textId="77777777" w:rsidR="00B43082" w:rsidRPr="008F4327" w:rsidRDefault="00B43082" w:rsidP="00641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 xml:space="preserve">Визначити ___________________________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від імені </w:t>
      </w:r>
      <w:r w:rsidR="0064101D" w:rsidRPr="008F4327">
        <w:rPr>
          <w:rFonts w:ascii="Times New Roman" w:hAnsi="Times New Roman" w:cs="Times New Roman"/>
          <w:sz w:val="24"/>
          <w:szCs w:val="24"/>
          <w:lang w:val="uk-UA"/>
        </w:rPr>
        <w:t>ОСББ/Управителя/ОСН</w:t>
      </w:r>
      <w:r w:rsidR="008E12E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підписання  договору про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 комунальним підприємством «______________________»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2F541A12" w14:textId="77777777" w:rsidR="00B43082" w:rsidRPr="008F4327" w:rsidRDefault="00B43082" w:rsidP="00B4308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487902E0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01926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1881B57A" w14:textId="076BE649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1BC7A9" w14:textId="09BD899E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C77D08" w14:textId="27C33DC0" w:rsidR="00B43082" w:rsidRPr="008F4327" w:rsidRDefault="00B43082" w:rsidP="00B43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145F31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5B94B8FC" w14:textId="77777777" w:rsidR="00B43082" w:rsidRPr="008F4327" w:rsidRDefault="00B43082" w:rsidP="00B4308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38981BF" w14:textId="77777777" w:rsidR="00B43082" w:rsidRPr="008F4327" w:rsidRDefault="00B43082" w:rsidP="00B43082">
      <w:pPr>
        <w:pStyle w:val="a4"/>
        <w:jc w:val="both"/>
        <w:rPr>
          <w:color w:val="000000" w:themeColor="text1"/>
          <w:sz w:val="20"/>
          <w:szCs w:val="20"/>
        </w:rPr>
      </w:pPr>
    </w:p>
    <w:p w14:paraId="7D43734B" w14:textId="77777777" w:rsidR="00B43082" w:rsidRPr="008F4327" w:rsidRDefault="00B43082" w:rsidP="00B43082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1FAB0EA4" w14:textId="77777777" w:rsidR="00B43082" w:rsidRPr="008F4327" w:rsidRDefault="00B43082" w:rsidP="00B43082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005D6FF1" w14:textId="77777777" w:rsidR="00B43082" w:rsidRPr="008F4327" w:rsidRDefault="00B43082" w:rsidP="00B43082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1B9C132C" w14:textId="77777777" w:rsidR="00B43082" w:rsidRPr="008F4327" w:rsidRDefault="00B43082" w:rsidP="00B43082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4D982F50" w14:textId="77777777" w:rsidR="00B43082" w:rsidRPr="008F4327" w:rsidRDefault="00B43082" w:rsidP="00B430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25BFE5B" w14:textId="77777777" w:rsidR="00B43082" w:rsidRPr="008F4327" w:rsidRDefault="00B43082" w:rsidP="008A272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7E39D148" w14:textId="77777777" w:rsidR="00C22380" w:rsidRPr="008F4327" w:rsidRDefault="00C22380" w:rsidP="00C223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№3</w:t>
      </w:r>
    </w:p>
    <w:p w14:paraId="0B1EAA66" w14:textId="77777777" w:rsidR="00C22380" w:rsidRPr="008F4327" w:rsidRDefault="00C22380" w:rsidP="00C223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327BCC9E" w14:textId="77777777" w:rsidR="000426A9" w:rsidRPr="008F4327" w:rsidRDefault="000426A9" w:rsidP="0004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 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>залучення коштів 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комунальним підприємством «______________________».</w:t>
      </w:r>
    </w:p>
    <w:p w14:paraId="5265A0C4" w14:textId="77777777" w:rsidR="00B634D2" w:rsidRPr="008F4327" w:rsidRDefault="00B634D2" w:rsidP="0004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D5511A" w14:textId="77777777" w:rsidR="00B634D2" w:rsidRPr="008F4327" w:rsidRDefault="00B634D2" w:rsidP="00B634D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№3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55951A60" w14:textId="77777777" w:rsidR="00B634D2" w:rsidRPr="008F4327" w:rsidRDefault="00B634D2" w:rsidP="00B6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Визначити 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розмір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коштів на поворотній основі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за договором з комунальним підприємством «______________________» в загальному розмірі _________ грн.</w:t>
      </w:r>
    </w:p>
    <w:p w14:paraId="5421BD19" w14:textId="77777777" w:rsidR="00B634D2" w:rsidRPr="008F4327" w:rsidRDefault="00B634D2" w:rsidP="00B6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605B53" w14:textId="77777777" w:rsidR="00C23783" w:rsidRPr="008F4327" w:rsidRDefault="00C23783" w:rsidP="00C237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(Розмір </w:t>
      </w:r>
      <w:r w:rsidR="003C7520"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коштів </w:t>
      </w: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з Фонду становить до 75 % річного обсягу надходжень на рахунки </w:t>
      </w:r>
      <w:r w:rsidR="00BB058D"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заявника</w:t>
      </w: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за один рік, що передує року отримання </w:t>
      </w:r>
      <w:r w:rsidR="003C7520"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фінансування з Фонду</w:t>
      </w: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).</w:t>
      </w:r>
    </w:p>
    <w:p w14:paraId="649C4090" w14:textId="77777777" w:rsidR="00BE7073" w:rsidRPr="008F4327" w:rsidRDefault="00BE7073" w:rsidP="00E3646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5965C41B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119F3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00ED4677" w14:textId="00B279C6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B4E5C6" w14:textId="70357AFF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DFACA8" w14:textId="324A8CE2" w:rsidR="00E36465" w:rsidRPr="008F4327" w:rsidRDefault="00E36465" w:rsidP="00E36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EF7232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72FCE375" w14:textId="77777777" w:rsidR="00E36465" w:rsidRPr="008F4327" w:rsidRDefault="00E36465" w:rsidP="00E364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AAEE854" w14:textId="77777777" w:rsidR="00E36465" w:rsidRPr="008F4327" w:rsidRDefault="00E36465" w:rsidP="00E36465">
      <w:pPr>
        <w:pStyle w:val="a4"/>
        <w:jc w:val="both"/>
        <w:rPr>
          <w:color w:val="000000" w:themeColor="text1"/>
          <w:sz w:val="20"/>
          <w:szCs w:val="20"/>
        </w:rPr>
      </w:pPr>
    </w:p>
    <w:p w14:paraId="5313BCD9" w14:textId="77777777" w:rsidR="00E36465" w:rsidRPr="008F4327" w:rsidRDefault="00E36465" w:rsidP="00E36465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3740C4F9" w14:textId="77777777" w:rsidR="00E36465" w:rsidRPr="008F4327" w:rsidRDefault="00E36465" w:rsidP="00E3646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lastRenderedPageBreak/>
        <w:t>_________ /______________________/</w:t>
      </w:r>
    </w:p>
    <w:p w14:paraId="4AD14CC3" w14:textId="77777777" w:rsidR="00E36465" w:rsidRPr="008F4327" w:rsidRDefault="00E36465" w:rsidP="00E3646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5A7AB98B" w14:textId="77777777" w:rsidR="00E36465" w:rsidRPr="008F4327" w:rsidRDefault="00E36465" w:rsidP="00E36465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312CE822" w14:textId="77777777" w:rsidR="00B634D2" w:rsidRPr="008F4327" w:rsidRDefault="00B634D2" w:rsidP="00B6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D223A4" w14:textId="77777777" w:rsidR="00B634D2" w:rsidRPr="008F4327" w:rsidRDefault="00B634D2" w:rsidP="00B634D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72AE0266" w14:textId="77777777" w:rsidR="00867650" w:rsidRPr="008F4327" w:rsidRDefault="00867650" w:rsidP="008676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№4</w:t>
      </w:r>
    </w:p>
    <w:p w14:paraId="189EE942" w14:textId="77777777" w:rsidR="00867650" w:rsidRPr="008F4327" w:rsidRDefault="00867650" w:rsidP="008676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23675987" w14:textId="77777777" w:rsidR="00103A62" w:rsidRPr="008F4327" w:rsidRDefault="00103A62" w:rsidP="00103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строку та терміну остаточного повернення 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комунальним підприємством «______________________».</w:t>
      </w:r>
    </w:p>
    <w:p w14:paraId="4EE24DA2" w14:textId="77777777" w:rsidR="00867650" w:rsidRPr="008F4327" w:rsidRDefault="00867650" w:rsidP="008676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5AC92587" w14:textId="77777777" w:rsidR="00103A62" w:rsidRPr="008F4327" w:rsidRDefault="00103A62" w:rsidP="00103A6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№4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71B19889" w14:textId="77777777" w:rsidR="00103A62" w:rsidRPr="008F4327" w:rsidRDefault="00103A62" w:rsidP="00103A6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4535C092" w14:textId="77777777" w:rsidR="00103A62" w:rsidRPr="008F4327" w:rsidRDefault="003C7520" w:rsidP="00103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="008E12E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103A6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комунальним підприємством «______________________» отримується на строк ________ (____________) місяців з терміном остаточного повернення не пізніше «___» ______________20___р.</w:t>
      </w:r>
    </w:p>
    <w:p w14:paraId="3A29842B" w14:textId="77777777" w:rsidR="00103A62" w:rsidRPr="008F4327" w:rsidRDefault="00103A62" w:rsidP="00103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04B5F" w14:textId="77777777" w:rsidR="00103A62" w:rsidRPr="008F4327" w:rsidRDefault="00103A62" w:rsidP="00103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(Строк, на який надається </w:t>
      </w:r>
      <w:r w:rsidR="003C7520" w:rsidRPr="008F43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фінансування з Фонду </w:t>
      </w:r>
      <w:r w:rsidRPr="008F43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1 (одного) року).</w:t>
      </w:r>
    </w:p>
    <w:p w14:paraId="1D186EFB" w14:textId="77777777" w:rsidR="003C7520" w:rsidRPr="008F4327" w:rsidRDefault="003C7520" w:rsidP="00D156C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2A7925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65BB4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4EA8EB5F" w14:textId="6525EB7D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5A7354" w14:textId="645F4801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0732DC" w14:textId="40FAE88E" w:rsidR="00D156C5" w:rsidRPr="008F4327" w:rsidRDefault="00D156C5" w:rsidP="00D15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36F77E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60C160E2" w14:textId="77777777" w:rsidR="00D156C5" w:rsidRPr="008F4327" w:rsidRDefault="00D156C5" w:rsidP="00D156C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5AE9C35" w14:textId="77777777" w:rsidR="00D156C5" w:rsidRPr="008F4327" w:rsidRDefault="00D156C5" w:rsidP="00D156C5">
      <w:pPr>
        <w:pStyle w:val="a4"/>
        <w:jc w:val="both"/>
        <w:rPr>
          <w:color w:val="000000" w:themeColor="text1"/>
          <w:sz w:val="20"/>
          <w:szCs w:val="20"/>
        </w:rPr>
      </w:pPr>
    </w:p>
    <w:p w14:paraId="46ABA2DA" w14:textId="77777777" w:rsidR="00D156C5" w:rsidRPr="008F4327" w:rsidRDefault="00D156C5" w:rsidP="00D156C5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419359F0" w14:textId="77777777" w:rsidR="00D156C5" w:rsidRPr="008F4327" w:rsidRDefault="00D156C5" w:rsidP="00D156C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4CEE36BC" w14:textId="77777777" w:rsidR="00D156C5" w:rsidRPr="008F4327" w:rsidRDefault="00D156C5" w:rsidP="00D156C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69B6AF5F" w14:textId="77777777" w:rsidR="00D156C5" w:rsidRPr="008F4327" w:rsidRDefault="00D156C5" w:rsidP="00D156C5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2072D0FD" w14:textId="77777777" w:rsidR="00C22380" w:rsidRPr="008F4327" w:rsidRDefault="00C22380" w:rsidP="0070383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6FC84EF4" w14:textId="77777777" w:rsidR="00B43082" w:rsidRPr="008F4327" w:rsidRDefault="00B43082" w:rsidP="008A2723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7289C6B2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ДОДАТОК </w:t>
      </w:r>
    </w:p>
    <w:p w14:paraId="2A9895C6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Листки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заповнені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абзацу четвертого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восьмої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Закону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здійснення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багатоквартирному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пронумеровані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прошнуровані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____________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аркушах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AB69131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8ECCA7D" w14:textId="77777777" w:rsidR="008A2723" w:rsidRPr="008F4327" w:rsidRDefault="008A2723" w:rsidP="008A2723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7F20CE09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288D2B0E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4AB96E42" w14:textId="77777777" w:rsidR="008A2723" w:rsidRPr="008F4327" w:rsidRDefault="008A2723" w:rsidP="008A2723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100E8EDF" w14:textId="220D3EEF" w:rsidR="00703838" w:rsidRDefault="00703838" w:rsidP="00CD5BDA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342B57" w14:textId="77777777" w:rsidR="00CD5BDA" w:rsidRPr="008F4327" w:rsidRDefault="00CD5BDA" w:rsidP="00CD5BDA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8BC174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1D27E96" w14:textId="77777777" w:rsidR="00703838" w:rsidRPr="008F4327" w:rsidRDefault="00703838" w:rsidP="00CD5BDA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34F0F8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14132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306A83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872C9CE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B4AFB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C6BF9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B0430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08D25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7A293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A8D475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8F63B8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55A378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56D2A1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7F51CC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15E0FB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08E4210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C89447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137AC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5A8C1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BE5AF4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0B4066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65728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FE6B2B3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0627630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5CDE5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1CA6D5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DD1BC9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23C846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AF7EC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9FE76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27CE9A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D1B9A7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7015398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F0C6F0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0C9B0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6A57F4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1128D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B590D68" w14:textId="77777777" w:rsidR="00703838" w:rsidRPr="008F4327" w:rsidRDefault="00703838" w:rsidP="00CD5BD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703838" w:rsidRPr="008F4327" w:rsidSect="006D5A90">
          <w:headerReference w:type="default" r:id="rId7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5264434B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</w:t>
      </w:r>
    </w:p>
    <w:p w14:paraId="6B767F77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протоколу загальни</w:t>
      </w:r>
      <w:r w:rsidR="0064101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 зборів ОСББ/Управителя/ОСН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:______________________</w:t>
      </w:r>
    </w:p>
    <w:p w14:paraId="3C04F5A9" w14:textId="77777777" w:rsidR="0093280F" w:rsidRPr="008F4327" w:rsidRDefault="0093280F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_____________№____________</w:t>
      </w:r>
    </w:p>
    <w:p w14:paraId="255130E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6CF00D0" w14:textId="77777777" w:rsidR="00566131" w:rsidRPr="008F4327" w:rsidRDefault="00566131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 співвласників, присутніх на загальних зборах з результатами поіменного голосування по питанням порядку денного</w:t>
      </w:r>
    </w:p>
    <w:p w14:paraId="3E5F0A0C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2835"/>
        <w:gridCol w:w="2835"/>
        <w:gridCol w:w="1701"/>
        <w:gridCol w:w="1701"/>
        <w:gridCol w:w="1701"/>
        <w:gridCol w:w="1701"/>
      </w:tblGrid>
      <w:tr w:rsidR="00644644" w14:paraId="64499408" w14:textId="77777777" w:rsidTr="00D12215">
        <w:tc>
          <w:tcPr>
            <w:tcW w:w="704" w:type="dxa"/>
          </w:tcPr>
          <w:p w14:paraId="5F114A12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1" w:type="dxa"/>
          </w:tcPr>
          <w:p w14:paraId="35537AF8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квартири/</w:t>
            </w:r>
          </w:p>
          <w:p w14:paraId="5EA13B2F" w14:textId="77777777" w:rsidR="0093280F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житлового приміщення/</w:t>
            </w:r>
          </w:p>
          <w:p w14:paraId="6A6851AA" w14:textId="408E843E" w:rsidR="00703838" w:rsidRPr="008F4327" w:rsidRDefault="00AA75F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(для ОСН)</w:t>
            </w:r>
          </w:p>
        </w:tc>
        <w:tc>
          <w:tcPr>
            <w:tcW w:w="1134" w:type="dxa"/>
          </w:tcPr>
          <w:p w14:paraId="3F11CD8F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площа квартири/</w:t>
            </w:r>
          </w:p>
          <w:p w14:paraId="2907C8E2" w14:textId="6C8A8C32" w:rsidR="00703838" w:rsidRPr="008F4327" w:rsidRDefault="0093280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ежитлового приміщення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75F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2835" w:type="dxa"/>
          </w:tcPr>
          <w:p w14:paraId="2AB24917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ПІБ </w:t>
            </w:r>
          </w:p>
          <w:p w14:paraId="14AAB9AC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співвласника або його представника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(з документом, що надає право </w:t>
            </w:r>
            <w:r w:rsidR="0093280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представнику 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голосування)</w:t>
            </w:r>
          </w:p>
        </w:tc>
        <w:tc>
          <w:tcPr>
            <w:tcW w:w="2835" w:type="dxa"/>
          </w:tcPr>
          <w:p w14:paraId="74A1A571" w14:textId="77777777" w:rsidR="006B0292" w:rsidRPr="008F4327" w:rsidRDefault="00644644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 на право власності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квартири/</w:t>
            </w:r>
          </w:p>
          <w:p w14:paraId="7854D576" w14:textId="77777777" w:rsidR="006B0292" w:rsidRPr="008F4327" w:rsidRDefault="006B0292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нежитлового приміщення/</w:t>
            </w:r>
          </w:p>
          <w:p w14:paraId="698E01FB" w14:textId="192C0647" w:rsidR="00703838" w:rsidRPr="008F4327" w:rsidRDefault="00455EBD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C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D5BDA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1701" w:type="dxa"/>
          </w:tcPr>
          <w:p w14:paraId="07EEEC9A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№1</w:t>
            </w:r>
          </w:p>
          <w:p w14:paraId="73F7916E" w14:textId="77777777" w:rsidR="00703838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7B931FB8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№2</w:t>
            </w:r>
          </w:p>
          <w:p w14:paraId="5634D24C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4374A293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№3</w:t>
            </w:r>
          </w:p>
          <w:p w14:paraId="6C8DA9A1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11B18997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№4</w:t>
            </w:r>
          </w:p>
          <w:p w14:paraId="62F82252" w14:textId="77777777" w:rsidR="00703838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</w:tr>
      <w:tr w:rsidR="00644644" w14:paraId="47A100D2" w14:textId="77777777" w:rsidTr="00D12215">
        <w:tc>
          <w:tcPr>
            <w:tcW w:w="704" w:type="dxa"/>
          </w:tcPr>
          <w:p w14:paraId="75C0D47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1A4BA99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972460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C5B3178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185AF96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0ADC76A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5C7F0A6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67C5B1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217D707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6A96636" w14:textId="77C57E99" w:rsidR="00703838" w:rsidRDefault="00703838" w:rsidP="00AA75FF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703838" w:rsidSect="00703838">
          <w:pgSz w:w="16838" w:h="11906" w:orient="landscape"/>
          <w:pgMar w:top="2268" w:right="1134" w:bottom="851" w:left="1134" w:header="709" w:footer="709" w:gutter="0"/>
          <w:cols w:space="708"/>
          <w:titlePg/>
          <w:docGrid w:linePitch="360"/>
        </w:sectPr>
      </w:pPr>
    </w:p>
    <w:p w14:paraId="025B8A66" w14:textId="77777777" w:rsidR="00D156C5" w:rsidRPr="00930943" w:rsidRDefault="00D156C5" w:rsidP="006D5A9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D156C5" w:rsidRPr="00930943" w:rsidSect="006D5A90"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9EF7C" w14:textId="77777777" w:rsidR="00067089" w:rsidRDefault="00067089" w:rsidP="006D5A90">
      <w:pPr>
        <w:spacing w:after="0" w:line="240" w:lineRule="auto"/>
      </w:pPr>
      <w:r>
        <w:separator/>
      </w:r>
    </w:p>
  </w:endnote>
  <w:endnote w:type="continuationSeparator" w:id="0">
    <w:p w14:paraId="2D66D158" w14:textId="77777777" w:rsidR="00067089" w:rsidRDefault="00067089" w:rsidP="006D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41D4" w14:textId="77777777" w:rsidR="00067089" w:rsidRDefault="00067089" w:rsidP="006D5A90">
      <w:pPr>
        <w:spacing w:after="0" w:line="240" w:lineRule="auto"/>
      </w:pPr>
      <w:r>
        <w:separator/>
      </w:r>
    </w:p>
  </w:footnote>
  <w:footnote w:type="continuationSeparator" w:id="0">
    <w:p w14:paraId="7F81654C" w14:textId="77777777" w:rsidR="00067089" w:rsidRDefault="00067089" w:rsidP="006D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798313"/>
      <w:docPartObj>
        <w:docPartGallery w:val="Page Numbers (Top of Page)"/>
        <w:docPartUnique/>
      </w:docPartObj>
    </w:sdtPr>
    <w:sdtEndPr/>
    <w:sdtContent>
      <w:p w14:paraId="70A3F479" w14:textId="77777777" w:rsidR="008E12EF" w:rsidRDefault="008E12EF" w:rsidP="00BD09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6A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640D"/>
    <w:multiLevelType w:val="multilevel"/>
    <w:tmpl w:val="2C08A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8C40B7"/>
    <w:multiLevelType w:val="multilevel"/>
    <w:tmpl w:val="3E7C8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D9A52F0"/>
    <w:multiLevelType w:val="hybridMultilevel"/>
    <w:tmpl w:val="2578E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65D8"/>
    <w:multiLevelType w:val="hybridMultilevel"/>
    <w:tmpl w:val="8F60EF1C"/>
    <w:lvl w:ilvl="0" w:tplc="C574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265DA"/>
    <w:multiLevelType w:val="hybridMultilevel"/>
    <w:tmpl w:val="CA00DB44"/>
    <w:lvl w:ilvl="0" w:tplc="1FC42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2A"/>
    <w:rsid w:val="0001401D"/>
    <w:rsid w:val="000148D7"/>
    <w:rsid w:val="00021056"/>
    <w:rsid w:val="000320F2"/>
    <w:rsid w:val="000426A9"/>
    <w:rsid w:val="000609BE"/>
    <w:rsid w:val="00067089"/>
    <w:rsid w:val="000916ED"/>
    <w:rsid w:val="00097FF1"/>
    <w:rsid w:val="000C2A96"/>
    <w:rsid w:val="000F02CF"/>
    <w:rsid w:val="000F348A"/>
    <w:rsid w:val="00103A62"/>
    <w:rsid w:val="00105C13"/>
    <w:rsid w:val="00116A32"/>
    <w:rsid w:val="001233D9"/>
    <w:rsid w:val="00130074"/>
    <w:rsid w:val="0015315B"/>
    <w:rsid w:val="001A6CBD"/>
    <w:rsid w:val="001A78D5"/>
    <w:rsid w:val="001D1046"/>
    <w:rsid w:val="001D1A8D"/>
    <w:rsid w:val="001D292A"/>
    <w:rsid w:val="001D7C7D"/>
    <w:rsid w:val="001E0EB2"/>
    <w:rsid w:val="001E1A89"/>
    <w:rsid w:val="001E62D6"/>
    <w:rsid w:val="00201DF6"/>
    <w:rsid w:val="0021431B"/>
    <w:rsid w:val="00222B4A"/>
    <w:rsid w:val="00243760"/>
    <w:rsid w:val="002452DA"/>
    <w:rsid w:val="00253A6C"/>
    <w:rsid w:val="00265440"/>
    <w:rsid w:val="0029369F"/>
    <w:rsid w:val="0029771A"/>
    <w:rsid w:val="002A22C8"/>
    <w:rsid w:val="002B2492"/>
    <w:rsid w:val="002C63F1"/>
    <w:rsid w:val="002C6A6C"/>
    <w:rsid w:val="002C6B2F"/>
    <w:rsid w:val="002D2704"/>
    <w:rsid w:val="002F3ADE"/>
    <w:rsid w:val="00321508"/>
    <w:rsid w:val="00355BC4"/>
    <w:rsid w:val="003A4142"/>
    <w:rsid w:val="003A5BF2"/>
    <w:rsid w:val="003C7520"/>
    <w:rsid w:val="003F7E12"/>
    <w:rsid w:val="00424A9E"/>
    <w:rsid w:val="00437700"/>
    <w:rsid w:val="00455EBD"/>
    <w:rsid w:val="00480664"/>
    <w:rsid w:val="00480BF2"/>
    <w:rsid w:val="00484B5D"/>
    <w:rsid w:val="004850C9"/>
    <w:rsid w:val="00487145"/>
    <w:rsid w:val="00487990"/>
    <w:rsid w:val="004F0A6D"/>
    <w:rsid w:val="005000FE"/>
    <w:rsid w:val="00506B25"/>
    <w:rsid w:val="0055289E"/>
    <w:rsid w:val="00552D09"/>
    <w:rsid w:val="00566131"/>
    <w:rsid w:val="00581CB1"/>
    <w:rsid w:val="00585289"/>
    <w:rsid w:val="005A4D3B"/>
    <w:rsid w:val="005A67EC"/>
    <w:rsid w:val="005B5842"/>
    <w:rsid w:val="0061745B"/>
    <w:rsid w:val="00620246"/>
    <w:rsid w:val="006230D8"/>
    <w:rsid w:val="00623A1D"/>
    <w:rsid w:val="00624C72"/>
    <w:rsid w:val="00630FE5"/>
    <w:rsid w:val="0064101D"/>
    <w:rsid w:val="00644644"/>
    <w:rsid w:val="0064601B"/>
    <w:rsid w:val="00647673"/>
    <w:rsid w:val="00655B37"/>
    <w:rsid w:val="00691DB6"/>
    <w:rsid w:val="00692AAA"/>
    <w:rsid w:val="0069357D"/>
    <w:rsid w:val="006935D5"/>
    <w:rsid w:val="006B0292"/>
    <w:rsid w:val="006B0C44"/>
    <w:rsid w:val="006C4938"/>
    <w:rsid w:val="006D370F"/>
    <w:rsid w:val="006D3F17"/>
    <w:rsid w:val="006D5A90"/>
    <w:rsid w:val="00703838"/>
    <w:rsid w:val="007214B4"/>
    <w:rsid w:val="00765BD7"/>
    <w:rsid w:val="007661A7"/>
    <w:rsid w:val="00776674"/>
    <w:rsid w:val="0078213D"/>
    <w:rsid w:val="007C3E0B"/>
    <w:rsid w:val="007C419B"/>
    <w:rsid w:val="007C60C6"/>
    <w:rsid w:val="007D36AE"/>
    <w:rsid w:val="007F3596"/>
    <w:rsid w:val="0080557E"/>
    <w:rsid w:val="0085294E"/>
    <w:rsid w:val="00867650"/>
    <w:rsid w:val="00885203"/>
    <w:rsid w:val="0089557D"/>
    <w:rsid w:val="0089607E"/>
    <w:rsid w:val="008A2723"/>
    <w:rsid w:val="008E12EF"/>
    <w:rsid w:val="008E169B"/>
    <w:rsid w:val="008F1E50"/>
    <w:rsid w:val="008F4327"/>
    <w:rsid w:val="008F77CF"/>
    <w:rsid w:val="00904639"/>
    <w:rsid w:val="009147F5"/>
    <w:rsid w:val="00930943"/>
    <w:rsid w:val="0093280F"/>
    <w:rsid w:val="0095432D"/>
    <w:rsid w:val="009634C9"/>
    <w:rsid w:val="009A3235"/>
    <w:rsid w:val="009B1A40"/>
    <w:rsid w:val="009C4C26"/>
    <w:rsid w:val="009C7D66"/>
    <w:rsid w:val="009D4640"/>
    <w:rsid w:val="009E6A73"/>
    <w:rsid w:val="00A00D04"/>
    <w:rsid w:val="00A0131D"/>
    <w:rsid w:val="00A109E6"/>
    <w:rsid w:val="00A15C3C"/>
    <w:rsid w:val="00A16B01"/>
    <w:rsid w:val="00A31D56"/>
    <w:rsid w:val="00A54E8D"/>
    <w:rsid w:val="00A804A0"/>
    <w:rsid w:val="00A810F0"/>
    <w:rsid w:val="00A914AA"/>
    <w:rsid w:val="00A91E9A"/>
    <w:rsid w:val="00A96F53"/>
    <w:rsid w:val="00AA75FF"/>
    <w:rsid w:val="00AB25EF"/>
    <w:rsid w:val="00AB799C"/>
    <w:rsid w:val="00AD5489"/>
    <w:rsid w:val="00B00A57"/>
    <w:rsid w:val="00B03DAA"/>
    <w:rsid w:val="00B17EE6"/>
    <w:rsid w:val="00B20B20"/>
    <w:rsid w:val="00B2200E"/>
    <w:rsid w:val="00B41E9E"/>
    <w:rsid w:val="00B428D1"/>
    <w:rsid w:val="00B42E21"/>
    <w:rsid w:val="00B43082"/>
    <w:rsid w:val="00B507C6"/>
    <w:rsid w:val="00B634D2"/>
    <w:rsid w:val="00B67F4D"/>
    <w:rsid w:val="00B86122"/>
    <w:rsid w:val="00B86362"/>
    <w:rsid w:val="00BB058D"/>
    <w:rsid w:val="00BC593C"/>
    <w:rsid w:val="00BD09A0"/>
    <w:rsid w:val="00BE39E0"/>
    <w:rsid w:val="00BE7073"/>
    <w:rsid w:val="00BF15A6"/>
    <w:rsid w:val="00BF60E5"/>
    <w:rsid w:val="00C06B95"/>
    <w:rsid w:val="00C22380"/>
    <w:rsid w:val="00C23783"/>
    <w:rsid w:val="00C25598"/>
    <w:rsid w:val="00C35A53"/>
    <w:rsid w:val="00C50126"/>
    <w:rsid w:val="00C73EE3"/>
    <w:rsid w:val="00C8149F"/>
    <w:rsid w:val="00C83264"/>
    <w:rsid w:val="00CC3744"/>
    <w:rsid w:val="00CD5BDA"/>
    <w:rsid w:val="00CD6837"/>
    <w:rsid w:val="00CE0BC3"/>
    <w:rsid w:val="00CE50AF"/>
    <w:rsid w:val="00D12215"/>
    <w:rsid w:val="00D14412"/>
    <w:rsid w:val="00D156C5"/>
    <w:rsid w:val="00D23D66"/>
    <w:rsid w:val="00D3094C"/>
    <w:rsid w:val="00D350FA"/>
    <w:rsid w:val="00D56BAA"/>
    <w:rsid w:val="00D72B8B"/>
    <w:rsid w:val="00D856B8"/>
    <w:rsid w:val="00D921A7"/>
    <w:rsid w:val="00DD14C0"/>
    <w:rsid w:val="00DE7803"/>
    <w:rsid w:val="00DF0133"/>
    <w:rsid w:val="00E0265A"/>
    <w:rsid w:val="00E20104"/>
    <w:rsid w:val="00E2312F"/>
    <w:rsid w:val="00E36465"/>
    <w:rsid w:val="00E658D7"/>
    <w:rsid w:val="00E71B4A"/>
    <w:rsid w:val="00E7257C"/>
    <w:rsid w:val="00E72DB8"/>
    <w:rsid w:val="00E73771"/>
    <w:rsid w:val="00E77AFD"/>
    <w:rsid w:val="00E80073"/>
    <w:rsid w:val="00E90698"/>
    <w:rsid w:val="00E9142A"/>
    <w:rsid w:val="00EC5657"/>
    <w:rsid w:val="00EC635B"/>
    <w:rsid w:val="00ED5B85"/>
    <w:rsid w:val="00ED745A"/>
    <w:rsid w:val="00EE18F6"/>
    <w:rsid w:val="00EE7963"/>
    <w:rsid w:val="00F17E3D"/>
    <w:rsid w:val="00F2187B"/>
    <w:rsid w:val="00F25635"/>
    <w:rsid w:val="00F26F0C"/>
    <w:rsid w:val="00F604C6"/>
    <w:rsid w:val="00F65456"/>
    <w:rsid w:val="00F73C36"/>
    <w:rsid w:val="00F81B5D"/>
    <w:rsid w:val="00F860B0"/>
    <w:rsid w:val="00F8662A"/>
    <w:rsid w:val="00FB5A0D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F779"/>
  <w15:docId w15:val="{FD024AF5-CC0B-4908-BE7A-13E13E1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264"/>
    <w:pPr>
      <w:ind w:left="720"/>
      <w:contextualSpacing/>
    </w:pPr>
  </w:style>
  <w:style w:type="paragraph" w:styleId="a4">
    <w:name w:val="footer"/>
    <w:basedOn w:val="a"/>
    <w:link w:val="a5"/>
    <w:rsid w:val="008A272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customStyle="1" w:styleId="a5">
    <w:name w:val="Нижний колонтитул Знак"/>
    <w:basedOn w:val="a0"/>
    <w:link w:val="a4"/>
    <w:rsid w:val="008A2723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6">
    <w:name w:val="Вміст таблиці"/>
    <w:basedOn w:val="a"/>
    <w:rsid w:val="008A272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styleId="a7">
    <w:name w:val="header"/>
    <w:basedOn w:val="a"/>
    <w:link w:val="a8"/>
    <w:uiPriority w:val="99"/>
    <w:unhideWhenUsed/>
    <w:rsid w:val="006D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90"/>
  </w:style>
  <w:style w:type="table" w:styleId="a9">
    <w:name w:val="Table Grid"/>
    <w:basedOn w:val="a1"/>
    <w:uiPriority w:val="39"/>
    <w:rsid w:val="009C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Voronova</cp:lastModifiedBy>
  <cp:revision>23</cp:revision>
  <cp:lastPrinted>2021-11-23T08:43:00Z</cp:lastPrinted>
  <dcterms:created xsi:type="dcterms:W3CDTF">2021-11-08T18:02:00Z</dcterms:created>
  <dcterms:modified xsi:type="dcterms:W3CDTF">2021-11-23T08:53:00Z</dcterms:modified>
</cp:coreProperties>
</file>